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7339" w:rsidRDefault="00D17339">
      <w:pPr>
        <w:jc w:val="center"/>
        <w:rPr>
          <w:rFonts w:asciiTheme="minorHAnsi" w:hAnsiTheme="minorHAnsi"/>
          <w:sz w:val="22"/>
          <w:szCs w:val="22"/>
        </w:rPr>
      </w:pPr>
      <w:bookmarkStart w:id="0" w:name="_GoBack"/>
      <w:bookmarkEnd w:id="0"/>
    </w:p>
    <w:p w:rsidR="00D466B3" w:rsidRDefault="00D466B3" w:rsidP="00D466B3">
      <w:pPr>
        <w:rPr>
          <w:rFonts w:ascii="Arial" w:hAnsi="Arial" w:cs="Arial"/>
          <w:b/>
          <w:bCs/>
          <w:sz w:val="16"/>
        </w:rPr>
      </w:pPr>
      <w:r>
        <w:rPr>
          <w:rFonts w:ascii="Arial" w:hAnsi="Arial" w:cs="Arial"/>
          <w:b/>
          <w:noProof/>
          <w:spacing w:val="30"/>
          <w:sz w:val="32"/>
        </w:rPr>
        <w:drawing>
          <wp:inline distT="0" distB="0" distL="0" distR="0">
            <wp:extent cx="381000" cy="381000"/>
            <wp:effectExtent l="19050" t="0" r="0" b="0"/>
            <wp:docPr id="3" name="Obraz 1" descr="logo1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logo1k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pacing w:val="30"/>
          <w:sz w:val="32"/>
        </w:rPr>
        <w:t xml:space="preserve">  atj</w:t>
      </w:r>
      <w:r>
        <w:rPr>
          <w:rFonts w:ascii="Arial" w:hAnsi="Arial" w:cs="Arial"/>
          <w:b/>
          <w:bCs/>
          <w:color w:val="808080"/>
          <w:spacing w:val="30"/>
          <w:sz w:val="32"/>
        </w:rPr>
        <w:t>architekci</w:t>
      </w:r>
      <w:r>
        <w:rPr>
          <w:rFonts w:ascii="Arial" w:hAnsi="Arial" w:cs="Arial"/>
          <w:b/>
          <w:bCs/>
          <w:spacing w:val="30"/>
          <w:sz w:val="32"/>
        </w:rPr>
        <w:t xml:space="preserve"> </w:t>
      </w:r>
      <w:r>
        <w:rPr>
          <w:rFonts w:ascii="Arial" w:hAnsi="Arial" w:cs="Arial"/>
          <w:b/>
          <w:bCs/>
          <w:color w:val="808080"/>
          <w:spacing w:val="30"/>
          <w:sz w:val="18"/>
        </w:rPr>
        <w:t xml:space="preserve">sp. </w:t>
      </w:r>
      <w:smartTag w:uri="urn:schemas-microsoft-com:office:smarttags" w:element="PersonName">
        <w:smartTagPr>
          <w:attr w:name="ProductID" w:val="z o.o. Jacek Kwieciński"/>
        </w:smartTagPr>
        <w:r>
          <w:rPr>
            <w:rFonts w:ascii="Arial" w:hAnsi="Arial" w:cs="Arial"/>
            <w:b/>
            <w:bCs/>
            <w:color w:val="808080"/>
            <w:spacing w:val="30"/>
            <w:sz w:val="18"/>
          </w:rPr>
          <w:t>z o.o.</w:t>
        </w:r>
        <w:r>
          <w:rPr>
            <w:rFonts w:ascii="Arial" w:hAnsi="Arial" w:cs="Arial"/>
            <w:b/>
            <w:bCs/>
            <w:spacing w:val="30"/>
            <w:sz w:val="32"/>
          </w:rPr>
          <w:t xml:space="preserve"> </w:t>
        </w:r>
        <w:r>
          <w:rPr>
            <w:rFonts w:ascii="Arial" w:hAnsi="Arial" w:cs="Arial"/>
            <w:b/>
            <w:bCs/>
            <w:spacing w:val="30"/>
            <w:sz w:val="18"/>
          </w:rPr>
          <w:t>Jacek Kwieciński</w:t>
        </w:r>
      </w:smartTag>
      <w:r>
        <w:rPr>
          <w:rFonts w:ascii="Arial" w:hAnsi="Arial" w:cs="Arial"/>
          <w:b/>
          <w:bCs/>
          <w:spacing w:val="30"/>
          <w:sz w:val="18"/>
        </w:rPr>
        <w:t xml:space="preserve"> i Tomasz Kosma Kwieciński</w:t>
      </w:r>
      <w:r>
        <w:rPr>
          <w:rFonts w:ascii="Arial" w:hAnsi="Arial" w:cs="Arial"/>
          <w:b/>
          <w:bCs/>
          <w:spacing w:val="30"/>
          <w:sz w:val="20"/>
        </w:rPr>
        <w:t xml:space="preserve"> </w:t>
      </w:r>
      <w:r>
        <w:rPr>
          <w:rFonts w:ascii="Arial" w:hAnsi="Arial" w:cs="Arial"/>
          <w:b/>
          <w:bCs/>
          <w:sz w:val="16"/>
        </w:rPr>
        <w:t xml:space="preserve">ul. Libijska 14a   03-977 Warszawa     tel./ fax 022- 671 26 00    </w:t>
      </w:r>
      <w:r>
        <w:rPr>
          <w:rFonts w:ascii="Arial" w:hAnsi="Arial" w:cs="Arial"/>
          <w:b/>
          <w:bCs/>
          <w:sz w:val="16"/>
        </w:rPr>
        <w:tab/>
      </w:r>
      <w:r>
        <w:rPr>
          <w:rFonts w:ascii="Arial" w:hAnsi="Arial" w:cs="Arial"/>
          <w:b/>
          <w:bCs/>
          <w:sz w:val="16"/>
        </w:rPr>
        <w:tab/>
        <w:t xml:space="preserve">          e-mail:     </w:t>
      </w:r>
      <w:r w:rsidRPr="007B4B1D">
        <w:rPr>
          <w:rFonts w:ascii="Arial" w:hAnsi="Arial" w:cs="Arial"/>
          <w:b/>
          <w:bCs/>
          <w:sz w:val="16"/>
        </w:rPr>
        <w:t>a</w:t>
      </w:r>
      <w:r>
        <w:rPr>
          <w:rFonts w:ascii="Arial" w:hAnsi="Arial" w:cs="Arial"/>
          <w:b/>
          <w:bCs/>
          <w:sz w:val="16"/>
        </w:rPr>
        <w:t>tj@data.pl    atj.pracownia@data.pl</w:t>
      </w:r>
    </w:p>
    <w:p w:rsidR="00D466B3" w:rsidRDefault="00D466B3" w:rsidP="00D466B3">
      <w:pPr>
        <w:tabs>
          <w:tab w:val="right" w:pos="9639"/>
        </w:tabs>
        <w:rPr>
          <w:rFonts w:ascii="Arial" w:hAnsi="Arial" w:cs="Arial"/>
          <w:sz w:val="16"/>
          <w:u w:val="single"/>
        </w:rPr>
      </w:pPr>
      <w:r>
        <w:rPr>
          <w:rFonts w:ascii="Arial" w:hAnsi="Arial" w:cs="Arial"/>
          <w:sz w:val="16"/>
          <w:u w:val="single"/>
        </w:rPr>
        <w:tab/>
      </w:r>
    </w:p>
    <w:p w:rsidR="00D466B3" w:rsidRDefault="00D466B3" w:rsidP="00D466B3">
      <w:pPr>
        <w:tabs>
          <w:tab w:val="right" w:pos="9639"/>
        </w:tabs>
        <w:rPr>
          <w:rFonts w:ascii="Arial" w:hAnsi="Arial" w:cs="Arial"/>
          <w:sz w:val="16"/>
          <w:u w:val="single"/>
        </w:rPr>
      </w:pPr>
    </w:p>
    <w:p w:rsidR="00D466B3" w:rsidRPr="00FF56A8" w:rsidRDefault="00D466B3" w:rsidP="00D466B3">
      <w:pPr>
        <w:tabs>
          <w:tab w:val="right" w:pos="9639"/>
        </w:tabs>
        <w:rPr>
          <w:rFonts w:ascii="Calibri" w:hAnsi="Calibri" w:cs="Arial"/>
          <w:sz w:val="20"/>
        </w:rPr>
      </w:pPr>
      <w:r>
        <w:rPr>
          <w:rFonts w:ascii="Arial" w:hAnsi="Arial" w:cs="Arial"/>
          <w:sz w:val="16"/>
        </w:rPr>
        <w:tab/>
      </w:r>
    </w:p>
    <w:p w:rsidR="00D466B3" w:rsidRPr="00CE02F6" w:rsidRDefault="00D466B3" w:rsidP="00D466B3">
      <w:pPr>
        <w:ind w:right="-567"/>
        <w:jc w:val="center"/>
        <w:rPr>
          <w:rFonts w:ascii="Calibri" w:hAnsi="Calibri"/>
          <w:sz w:val="28"/>
          <w:szCs w:val="28"/>
        </w:rPr>
      </w:pPr>
      <w:r w:rsidRPr="00CE02F6">
        <w:rPr>
          <w:rFonts w:ascii="Calibri" w:hAnsi="Calibri"/>
          <w:sz w:val="28"/>
          <w:szCs w:val="28"/>
        </w:rPr>
        <w:t xml:space="preserve">Inwestor:   </w:t>
      </w:r>
      <w:r w:rsidRPr="00CE02F6">
        <w:rPr>
          <w:rFonts w:ascii="Calibri" w:hAnsi="Calibri"/>
          <w:b/>
          <w:sz w:val="28"/>
          <w:szCs w:val="28"/>
        </w:rPr>
        <w:t>MIASTO POZNAŃ</w:t>
      </w:r>
    </w:p>
    <w:p w:rsidR="00D466B3" w:rsidRDefault="00D466B3" w:rsidP="00D466B3">
      <w:pPr>
        <w:ind w:right="-567"/>
        <w:jc w:val="center"/>
        <w:rPr>
          <w:rFonts w:ascii="Calibri" w:hAnsi="Calibri"/>
          <w:sz w:val="28"/>
          <w:szCs w:val="28"/>
        </w:rPr>
      </w:pPr>
      <w:r w:rsidRPr="00CE02F6">
        <w:rPr>
          <w:rFonts w:ascii="Calibri" w:hAnsi="Calibri"/>
          <w:sz w:val="28"/>
          <w:szCs w:val="28"/>
        </w:rPr>
        <w:t xml:space="preserve"> i Poznańskie Ośrodki Sportu i Rekreacji  w Poznaniu</w:t>
      </w:r>
    </w:p>
    <w:p w:rsidR="00D466B3" w:rsidRDefault="00D466B3" w:rsidP="00D466B3">
      <w:pPr>
        <w:ind w:right="-567"/>
        <w:jc w:val="center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ul. M. Chwiałkowskiego 34,   61-553 Poznań</w:t>
      </w:r>
    </w:p>
    <w:p w:rsidR="00D466B3" w:rsidRDefault="00D466B3" w:rsidP="00D466B3">
      <w:pPr>
        <w:rPr>
          <w:rFonts w:ascii="Calibri" w:hAnsi="Calibri" w:cs="Arial"/>
          <w:b/>
          <w:bCs/>
          <w:sz w:val="30"/>
          <w:szCs w:val="30"/>
          <w:u w:val="single"/>
        </w:rPr>
      </w:pPr>
    </w:p>
    <w:p w:rsidR="00D466B3" w:rsidRDefault="00D466B3" w:rsidP="00D466B3">
      <w:pPr>
        <w:rPr>
          <w:rFonts w:ascii="Calibri" w:hAnsi="Calibri" w:cs="Arial"/>
          <w:b/>
          <w:bCs/>
          <w:sz w:val="30"/>
          <w:szCs w:val="30"/>
          <w:u w:val="single"/>
        </w:rPr>
      </w:pPr>
    </w:p>
    <w:p w:rsidR="00D466B3" w:rsidRPr="00BE72D6" w:rsidRDefault="00D466B3" w:rsidP="00D466B3">
      <w:pPr>
        <w:jc w:val="center"/>
        <w:rPr>
          <w:rFonts w:ascii="Calibri" w:hAnsi="Calibri" w:cs="Arial"/>
          <w:b/>
          <w:bCs/>
          <w:sz w:val="36"/>
          <w:szCs w:val="36"/>
          <w:u w:val="single"/>
        </w:rPr>
      </w:pPr>
      <w:r w:rsidRPr="00BE72D6">
        <w:rPr>
          <w:rFonts w:ascii="Calibri" w:hAnsi="Calibri" w:cs="Arial"/>
          <w:b/>
          <w:bCs/>
          <w:sz w:val="36"/>
          <w:szCs w:val="36"/>
          <w:u w:val="single"/>
        </w:rPr>
        <w:t>PROJEKT WYKONAWCZY NOWEJ KRYTEJ PŁYWALNI</w:t>
      </w:r>
    </w:p>
    <w:p w:rsidR="00D466B3" w:rsidRPr="00BE72D6" w:rsidRDefault="00D466B3" w:rsidP="00D466B3">
      <w:pPr>
        <w:jc w:val="center"/>
        <w:rPr>
          <w:rFonts w:ascii="Calibri" w:hAnsi="Calibri" w:cs="Arial"/>
          <w:b/>
          <w:bCs/>
          <w:sz w:val="36"/>
          <w:szCs w:val="36"/>
          <w:u w:val="single"/>
        </w:rPr>
      </w:pPr>
      <w:r w:rsidRPr="00BE72D6">
        <w:rPr>
          <w:rFonts w:ascii="Calibri" w:hAnsi="Calibri" w:cs="Arial"/>
          <w:b/>
          <w:bCs/>
          <w:sz w:val="36"/>
          <w:szCs w:val="36"/>
          <w:u w:val="single"/>
        </w:rPr>
        <w:t>NA OSIEDLU RATAJE   W  POZNANIU</w:t>
      </w:r>
    </w:p>
    <w:p w:rsidR="00D466B3" w:rsidRPr="001675C0" w:rsidRDefault="00D466B3" w:rsidP="00D466B3">
      <w:pPr>
        <w:pStyle w:val="Nagwek5"/>
        <w:numPr>
          <w:ilvl w:val="4"/>
          <w:numId w:val="12"/>
        </w:numPr>
        <w:suppressAutoHyphens/>
        <w:ind w:left="1008" w:hanging="1008"/>
        <w:rPr>
          <w:rFonts w:ascii="Calibri" w:hAnsi="Calibri"/>
          <w:sz w:val="22"/>
          <w:szCs w:val="22"/>
        </w:rPr>
      </w:pPr>
    </w:p>
    <w:p w:rsidR="00D466B3" w:rsidRPr="00CE02F6" w:rsidRDefault="00D466B3" w:rsidP="00D466B3">
      <w:pPr>
        <w:pStyle w:val="Nagwek5"/>
        <w:numPr>
          <w:ilvl w:val="4"/>
          <w:numId w:val="12"/>
        </w:numPr>
        <w:suppressAutoHyphens/>
        <w:ind w:left="1008" w:hanging="1008"/>
        <w:rPr>
          <w:rFonts w:ascii="Calibri" w:hAnsi="Calibri"/>
          <w:sz w:val="22"/>
          <w:szCs w:val="22"/>
        </w:rPr>
      </w:pPr>
      <w:r w:rsidRPr="00CE02F6">
        <w:rPr>
          <w:rFonts w:ascii="Calibri" w:hAnsi="Calibri"/>
          <w:bCs/>
          <w:sz w:val="22"/>
          <w:szCs w:val="22"/>
        </w:rPr>
        <w:t>działki ew. nr 42/12, Obręb:</w:t>
      </w:r>
      <w:r>
        <w:rPr>
          <w:rFonts w:ascii="Calibri" w:hAnsi="Calibri"/>
          <w:bCs/>
          <w:sz w:val="22"/>
          <w:szCs w:val="22"/>
        </w:rPr>
        <w:t xml:space="preserve"> </w:t>
      </w:r>
      <w:r w:rsidRPr="00CE02F6">
        <w:rPr>
          <w:rFonts w:ascii="Calibri" w:hAnsi="Calibri"/>
          <w:bCs/>
          <w:sz w:val="22"/>
          <w:szCs w:val="22"/>
        </w:rPr>
        <w:t>Rataje 0005, MIASTO Poznań (306401_1)</w:t>
      </w:r>
    </w:p>
    <w:p w:rsidR="00D466B3" w:rsidRPr="00CE02F6" w:rsidRDefault="00D466B3" w:rsidP="00D466B3">
      <w:pPr>
        <w:jc w:val="center"/>
        <w:rPr>
          <w:rFonts w:ascii="Calibri" w:hAnsi="Calibri"/>
          <w:sz w:val="22"/>
          <w:szCs w:val="22"/>
        </w:rPr>
      </w:pPr>
    </w:p>
    <w:p w:rsidR="00D466B3" w:rsidRPr="00CE02F6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  <w:r w:rsidRPr="00CE02F6">
        <w:rPr>
          <w:rFonts w:ascii="Calibri" w:hAnsi="Calibri"/>
          <w:b/>
          <w:bCs/>
          <w:szCs w:val="22"/>
        </w:rPr>
        <w:t>Kategoria obiektu budowlanego  XV-9-2,5</w:t>
      </w:r>
    </w:p>
    <w:p w:rsidR="00D466B3" w:rsidRPr="00CE02F6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  <w:r w:rsidRPr="00CE02F6">
        <w:rPr>
          <w:rFonts w:ascii="Calibri" w:hAnsi="Calibri"/>
          <w:b/>
          <w:bCs/>
          <w:szCs w:val="22"/>
        </w:rPr>
        <w:t>Kod CPV- 74 22 20 00 –usługi budowlane</w:t>
      </w:r>
    </w:p>
    <w:p w:rsidR="00D466B3" w:rsidRPr="00CE02F6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  <w:r w:rsidRPr="00CE02F6">
        <w:rPr>
          <w:rFonts w:ascii="Calibri" w:hAnsi="Calibri"/>
          <w:b/>
          <w:bCs/>
          <w:szCs w:val="22"/>
        </w:rPr>
        <w:t>42 2000 00-9 – roboty budowlane w zakresie wznoszenia kompletnych obiektów</w:t>
      </w:r>
    </w:p>
    <w:p w:rsidR="00D466B3" w:rsidRPr="00CE02F6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  <w:r w:rsidRPr="00CE02F6">
        <w:rPr>
          <w:rFonts w:ascii="Calibri" w:hAnsi="Calibri"/>
          <w:b/>
          <w:bCs/>
          <w:szCs w:val="22"/>
        </w:rPr>
        <w:t>4521 22 12-5 – roboty budowlane w zakresie basenów pływackich</w:t>
      </w:r>
    </w:p>
    <w:p w:rsidR="00D466B3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  <w:r w:rsidRPr="00CE02F6">
        <w:rPr>
          <w:rFonts w:ascii="Calibri" w:hAnsi="Calibri"/>
          <w:b/>
          <w:bCs/>
          <w:szCs w:val="22"/>
        </w:rPr>
        <w:t>45 23 32 26-9 drogi dojazdowe</w:t>
      </w:r>
    </w:p>
    <w:p w:rsidR="00D466B3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D466B3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D466B3" w:rsidRDefault="00D466B3" w:rsidP="00D466B3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D466B3" w:rsidRDefault="00D466B3" w:rsidP="00D466B3">
      <w:pPr>
        <w:jc w:val="center"/>
        <w:rPr>
          <w:rFonts w:ascii="Calibri" w:hAnsi="Calibri" w:cs="Arial"/>
          <w:b/>
          <w:sz w:val="32"/>
          <w:szCs w:val="32"/>
          <w:u w:val="single"/>
        </w:rPr>
      </w:pPr>
      <w:r>
        <w:rPr>
          <w:rFonts w:ascii="Calibri" w:hAnsi="Calibri"/>
          <w:b/>
          <w:sz w:val="36"/>
          <w:szCs w:val="36"/>
          <w:u w:val="single"/>
        </w:rPr>
        <w:t xml:space="preserve">CZĘŚĆ IIIa – </w:t>
      </w:r>
      <w:r>
        <w:rPr>
          <w:rFonts w:ascii="Calibri" w:hAnsi="Calibri" w:cs="Arial"/>
          <w:b/>
          <w:sz w:val="32"/>
          <w:szCs w:val="32"/>
          <w:u w:val="single"/>
        </w:rPr>
        <w:t>PROJEKT INSTALACJI WENTYLACYJNYCH</w:t>
      </w:r>
    </w:p>
    <w:p w:rsidR="00D466B3" w:rsidRDefault="00D466B3" w:rsidP="00D466B3"/>
    <w:p w:rsidR="00D466B3" w:rsidRDefault="00D466B3" w:rsidP="00D466B3"/>
    <w:p w:rsidR="00D466B3" w:rsidRDefault="00D466B3" w:rsidP="00D466B3"/>
    <w:p w:rsidR="00D466B3" w:rsidRDefault="00D466B3" w:rsidP="00D466B3"/>
    <w:p w:rsidR="00D466B3" w:rsidRDefault="00D466B3" w:rsidP="00D466B3"/>
    <w:p w:rsidR="00D466B3" w:rsidRDefault="00D466B3" w:rsidP="00D466B3"/>
    <w:p w:rsidR="00D466B3" w:rsidRDefault="00D466B3" w:rsidP="00D466B3"/>
    <w:p w:rsidR="00D466B3" w:rsidRPr="00CE02F6" w:rsidRDefault="00D466B3" w:rsidP="00D466B3"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  <w:r w:rsidRPr="00CE02F6">
        <w:tab/>
      </w:r>
    </w:p>
    <w:p w:rsidR="00D466B3" w:rsidRDefault="00D466B3" w:rsidP="00D466B3">
      <w:pPr>
        <w:pStyle w:val="Tekstpodstawowy"/>
        <w:rPr>
          <w:rFonts w:ascii="Calibri" w:hAnsi="Calibri"/>
          <w:szCs w:val="22"/>
        </w:rPr>
      </w:pPr>
    </w:p>
    <w:p w:rsidR="00D466B3" w:rsidRPr="00CE02F6" w:rsidRDefault="00D466B3" w:rsidP="00D466B3">
      <w:pPr>
        <w:pStyle w:val="Tekstpodstawowy"/>
        <w:rPr>
          <w:rFonts w:ascii="Calibri" w:hAnsi="Calibri"/>
          <w:szCs w:val="22"/>
        </w:rPr>
      </w:pPr>
    </w:p>
    <w:p w:rsidR="00D466B3" w:rsidRDefault="00D466B3" w:rsidP="00D466B3">
      <w:pPr>
        <w:pStyle w:val="Tekstpodstawowy"/>
        <w:rPr>
          <w:rFonts w:ascii="Calibri" w:hAnsi="Calibri"/>
          <w:kern w:val="1"/>
          <w:szCs w:val="22"/>
          <w:lang w:eastAsia="hi-IN" w:bidi="hi-IN"/>
        </w:rPr>
      </w:pPr>
      <w:r>
        <w:rPr>
          <w:rFonts w:ascii="Calibri" w:hAnsi="Calibri"/>
          <w:szCs w:val="22"/>
        </w:rPr>
        <w:t>P</w:t>
      </w:r>
      <w:r w:rsidRPr="00CE02F6">
        <w:rPr>
          <w:rFonts w:ascii="Calibri" w:hAnsi="Calibri"/>
          <w:szCs w:val="22"/>
        </w:rPr>
        <w:t xml:space="preserve">rojektant: </w:t>
      </w:r>
      <w:r>
        <w:rPr>
          <w:rFonts w:ascii="Calibri" w:hAnsi="Calibri"/>
          <w:szCs w:val="22"/>
        </w:rPr>
        <w:t xml:space="preserve"> mgr inż. Marek Zieliński,</w:t>
      </w:r>
      <w:r>
        <w:rPr>
          <w:rFonts w:ascii="Calibri" w:hAnsi="Calibri"/>
          <w:szCs w:val="22"/>
        </w:rPr>
        <w:tab/>
      </w:r>
      <w:r>
        <w:rPr>
          <w:rFonts w:ascii="Calibri" w:hAnsi="Calibri"/>
          <w:szCs w:val="22"/>
        </w:rPr>
        <w:tab/>
      </w:r>
      <w:r w:rsidRPr="00CE02F6">
        <w:rPr>
          <w:rFonts w:ascii="Calibri" w:hAnsi="Calibri"/>
          <w:szCs w:val="22"/>
        </w:rPr>
        <w:t>nr upr. St-354/76</w:t>
      </w:r>
      <w:r w:rsidRPr="00CE02F6">
        <w:rPr>
          <w:rFonts w:ascii="Calibri" w:hAnsi="Calibri"/>
          <w:kern w:val="1"/>
          <w:szCs w:val="22"/>
          <w:lang w:eastAsia="hi-IN" w:bidi="hi-IN"/>
        </w:rPr>
        <w:tab/>
      </w:r>
      <w:r>
        <w:rPr>
          <w:rFonts w:ascii="Calibri" w:hAnsi="Calibri"/>
          <w:kern w:val="1"/>
          <w:szCs w:val="22"/>
          <w:lang w:eastAsia="hi-IN" w:bidi="hi-IN"/>
        </w:rPr>
        <w:tab/>
        <w:t>………………</w:t>
      </w:r>
      <w:r w:rsidRPr="00CE02F6">
        <w:rPr>
          <w:rFonts w:ascii="Calibri" w:hAnsi="Calibri"/>
          <w:kern w:val="1"/>
          <w:szCs w:val="22"/>
          <w:lang w:eastAsia="hi-IN" w:bidi="hi-IN"/>
        </w:rPr>
        <w:t>.........</w:t>
      </w:r>
      <w:r>
        <w:rPr>
          <w:rFonts w:ascii="Calibri" w:hAnsi="Calibri"/>
          <w:kern w:val="1"/>
          <w:szCs w:val="22"/>
          <w:lang w:eastAsia="hi-IN" w:bidi="hi-IN"/>
        </w:rPr>
        <w:t>............</w:t>
      </w:r>
    </w:p>
    <w:p w:rsidR="00D466B3" w:rsidRPr="00CE02F6" w:rsidRDefault="00D466B3" w:rsidP="00D466B3">
      <w:pPr>
        <w:pStyle w:val="Tekstpodstawowy"/>
        <w:rPr>
          <w:rFonts w:ascii="Calibri" w:hAnsi="Calibri"/>
          <w:szCs w:val="22"/>
        </w:rPr>
      </w:pPr>
    </w:p>
    <w:p w:rsidR="00D466B3" w:rsidRDefault="00D466B3" w:rsidP="00D466B3">
      <w:pPr>
        <w:pStyle w:val="Tekstpodstawowy"/>
        <w:rPr>
          <w:rFonts w:ascii="Calibri" w:hAnsi="Calibri"/>
          <w:kern w:val="1"/>
          <w:szCs w:val="22"/>
          <w:lang w:eastAsia="hi-IN" w:bidi="hi-IN"/>
        </w:rPr>
      </w:pPr>
      <w:r>
        <w:rPr>
          <w:rFonts w:ascii="Calibri" w:hAnsi="Calibri"/>
          <w:szCs w:val="22"/>
        </w:rPr>
        <w:t>S</w:t>
      </w:r>
      <w:r w:rsidRPr="00CE02F6">
        <w:rPr>
          <w:rFonts w:ascii="Calibri" w:hAnsi="Calibri"/>
          <w:szCs w:val="22"/>
        </w:rPr>
        <w:t xml:space="preserve">prawdzający: </w:t>
      </w:r>
      <w:r>
        <w:rPr>
          <w:rFonts w:ascii="Calibri" w:hAnsi="Calibri"/>
          <w:szCs w:val="22"/>
        </w:rPr>
        <w:t xml:space="preserve"> </w:t>
      </w:r>
      <w:r>
        <w:rPr>
          <w:rFonts w:ascii="Calibri" w:hAnsi="Calibri"/>
          <w:kern w:val="1"/>
          <w:szCs w:val="22"/>
          <w:lang w:eastAsia="hi-IN" w:bidi="hi-IN"/>
        </w:rPr>
        <w:t>inż. Kazimierz Litwin</w:t>
      </w:r>
      <w:r>
        <w:rPr>
          <w:rFonts w:ascii="Calibri" w:hAnsi="Calibri"/>
          <w:kern w:val="1"/>
          <w:szCs w:val="22"/>
          <w:lang w:eastAsia="hi-IN" w:bidi="hi-IN"/>
        </w:rPr>
        <w:tab/>
      </w:r>
      <w:r>
        <w:rPr>
          <w:rFonts w:ascii="Calibri" w:hAnsi="Calibri"/>
          <w:kern w:val="1"/>
          <w:szCs w:val="22"/>
          <w:lang w:eastAsia="hi-IN" w:bidi="hi-IN"/>
        </w:rPr>
        <w:tab/>
      </w:r>
      <w:r w:rsidRPr="00CE02F6">
        <w:rPr>
          <w:rFonts w:ascii="Calibri" w:hAnsi="Calibri"/>
          <w:kern w:val="1"/>
          <w:szCs w:val="22"/>
          <w:lang w:eastAsia="hi-IN" w:bidi="hi-IN"/>
        </w:rPr>
        <w:t>nr upr. GT-IV-63/28/27</w:t>
      </w:r>
      <w:r w:rsidRPr="00CE02F6">
        <w:rPr>
          <w:rFonts w:ascii="Calibri" w:hAnsi="Calibri"/>
          <w:kern w:val="1"/>
          <w:szCs w:val="22"/>
          <w:lang w:eastAsia="hi-IN" w:bidi="hi-IN"/>
        </w:rPr>
        <w:tab/>
      </w:r>
      <w:r>
        <w:rPr>
          <w:rFonts w:ascii="Calibri" w:hAnsi="Calibri"/>
          <w:kern w:val="1"/>
          <w:szCs w:val="22"/>
          <w:lang w:eastAsia="hi-IN" w:bidi="hi-IN"/>
        </w:rPr>
        <w:tab/>
        <w:t>………………</w:t>
      </w:r>
      <w:r w:rsidRPr="00CE02F6">
        <w:rPr>
          <w:rFonts w:ascii="Calibri" w:hAnsi="Calibri"/>
          <w:kern w:val="1"/>
          <w:szCs w:val="22"/>
          <w:lang w:eastAsia="hi-IN" w:bidi="hi-IN"/>
        </w:rPr>
        <w:t>.........</w:t>
      </w:r>
      <w:r>
        <w:rPr>
          <w:rFonts w:ascii="Calibri" w:hAnsi="Calibri"/>
          <w:kern w:val="1"/>
          <w:szCs w:val="22"/>
          <w:lang w:eastAsia="hi-IN" w:bidi="hi-IN"/>
        </w:rPr>
        <w:t>............</w:t>
      </w:r>
    </w:p>
    <w:p w:rsidR="00D466B3" w:rsidRDefault="00D466B3" w:rsidP="00D466B3">
      <w:pPr>
        <w:pStyle w:val="Tekstpodstawowy"/>
        <w:rPr>
          <w:rFonts w:ascii="Calibri" w:hAnsi="Calibri"/>
          <w:kern w:val="1"/>
          <w:szCs w:val="22"/>
          <w:lang w:eastAsia="hi-IN" w:bidi="hi-IN"/>
        </w:rPr>
      </w:pPr>
    </w:p>
    <w:p w:rsidR="00D466B3" w:rsidRDefault="00D466B3" w:rsidP="00D466B3">
      <w:pPr>
        <w:pStyle w:val="Tekstpodstawowy"/>
        <w:rPr>
          <w:rFonts w:ascii="Calibri" w:hAnsi="Calibri"/>
          <w:kern w:val="1"/>
          <w:szCs w:val="22"/>
          <w:lang w:eastAsia="hi-IN" w:bidi="hi-IN"/>
        </w:rPr>
      </w:pPr>
    </w:p>
    <w:p w:rsidR="00D466B3" w:rsidRDefault="00D466B3" w:rsidP="00D466B3">
      <w:pPr>
        <w:pStyle w:val="Tekstpodstawowy"/>
        <w:rPr>
          <w:rFonts w:ascii="Calibri" w:hAnsi="Calibri"/>
          <w:kern w:val="1"/>
          <w:szCs w:val="22"/>
          <w:lang w:eastAsia="hi-IN" w:bidi="hi-IN"/>
        </w:rPr>
      </w:pPr>
    </w:p>
    <w:p w:rsidR="00D466B3" w:rsidRPr="00530302" w:rsidRDefault="00D466B3" w:rsidP="00D466B3">
      <w:pPr>
        <w:pStyle w:val="Tekstpodstawowy"/>
        <w:jc w:val="center"/>
        <w:rPr>
          <w:rFonts w:ascii="Calibri" w:hAnsi="Calibri"/>
          <w:szCs w:val="22"/>
        </w:rPr>
      </w:pPr>
      <w:r w:rsidRPr="00530302">
        <w:rPr>
          <w:rFonts w:ascii="Calibri" w:hAnsi="Calibri"/>
          <w:szCs w:val="22"/>
        </w:rPr>
        <w:t xml:space="preserve">Warszawa , </w:t>
      </w:r>
      <w:r>
        <w:rPr>
          <w:rFonts w:ascii="Calibri" w:hAnsi="Calibri"/>
          <w:szCs w:val="22"/>
        </w:rPr>
        <w:t>7 grudnia 2017</w:t>
      </w:r>
    </w:p>
    <w:p w:rsidR="00D17339" w:rsidRDefault="00D17339">
      <w:pPr>
        <w:jc w:val="lef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br w:type="page"/>
      </w:r>
    </w:p>
    <w:p w:rsidR="005D55BF" w:rsidRPr="00E156BD" w:rsidRDefault="005D55BF">
      <w:pPr>
        <w:jc w:val="center"/>
        <w:rPr>
          <w:rFonts w:asciiTheme="minorHAnsi" w:hAnsiTheme="minorHAnsi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/>
          <w:b/>
          <w:caps/>
          <w:sz w:val="22"/>
          <w:szCs w:val="22"/>
        </w:rPr>
      </w:pPr>
    </w:p>
    <w:p w:rsidR="000973E1" w:rsidRDefault="000973E1" w:rsidP="00E156BD">
      <w:pPr>
        <w:rPr>
          <w:rFonts w:asciiTheme="minorHAnsi" w:hAnsiTheme="minorHAnsi"/>
          <w:caps/>
          <w:sz w:val="22"/>
          <w:szCs w:val="22"/>
        </w:rPr>
      </w:pPr>
    </w:p>
    <w:p w:rsidR="000973E1" w:rsidRPr="000973E1" w:rsidRDefault="000973E1" w:rsidP="00353A37">
      <w:pPr>
        <w:tabs>
          <w:tab w:val="left" w:pos="546"/>
        </w:tabs>
        <w:rPr>
          <w:rFonts w:asciiTheme="minorHAnsi" w:hAnsiTheme="minorHAnsi"/>
          <w:caps/>
          <w:sz w:val="22"/>
          <w:szCs w:val="22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  <w:lang w:eastAsia="pl-PL"/>
        </w:rPr>
        <w:id w:val="814912345"/>
        <w:docPartObj>
          <w:docPartGallery w:val="Table of Contents"/>
          <w:docPartUnique/>
        </w:docPartObj>
      </w:sdtPr>
      <w:sdtEndPr/>
      <w:sdtContent>
        <w:p w:rsidR="00E91437" w:rsidRDefault="00E91437" w:rsidP="00E91437">
          <w:pPr>
            <w:pStyle w:val="Nagwekspisutreci"/>
            <w:jc w:val="center"/>
          </w:pPr>
          <w:r w:rsidRPr="00E91437">
            <w:rPr>
              <w:u w:val="single"/>
            </w:rPr>
            <w:t>SPIS TREŚCI</w:t>
          </w:r>
        </w:p>
        <w:p w:rsidR="00E94092" w:rsidRDefault="00FE5E31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r>
            <w:fldChar w:fldCharType="begin"/>
          </w:r>
          <w:r w:rsidR="00E91437">
            <w:instrText xml:space="preserve"> TOC \o "1-3" \h \z \u </w:instrText>
          </w:r>
          <w:r>
            <w:fldChar w:fldCharType="separate"/>
          </w:r>
          <w:hyperlink w:anchor="_Toc499637025" w:history="1">
            <w:r w:rsidR="00E94092" w:rsidRPr="00F62609">
              <w:rPr>
                <w:rStyle w:val="Hipercze"/>
                <w:noProof/>
              </w:rPr>
              <w:t>1. OPIS TECHNICZNY</w:t>
            </w:r>
            <w:r w:rsidR="00E940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94092" w:rsidRDefault="00122616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637026" w:history="1">
            <w:r w:rsidR="00E94092" w:rsidRPr="00F62609">
              <w:rPr>
                <w:rStyle w:val="Hipercze"/>
                <w:noProof/>
              </w:rPr>
              <w:t>2. OBLICZENIA</w:t>
            </w:r>
            <w:r w:rsidR="00E94092">
              <w:rPr>
                <w:noProof/>
                <w:webHidden/>
              </w:rPr>
              <w:tab/>
            </w:r>
            <w:r w:rsidR="00FE5E31"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_Toc499637026 \h </w:instrText>
            </w:r>
            <w:r w:rsidR="00FE5E31">
              <w:rPr>
                <w:noProof/>
                <w:webHidden/>
              </w:rPr>
            </w:r>
            <w:r w:rsidR="00FE5E31"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10</w:t>
            </w:r>
            <w:r w:rsidR="00FE5E31">
              <w:rPr>
                <w:noProof/>
                <w:webHidden/>
              </w:rPr>
              <w:fldChar w:fldCharType="end"/>
            </w:r>
          </w:hyperlink>
        </w:p>
        <w:p w:rsidR="00E94092" w:rsidRDefault="00122616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637027" w:history="1">
            <w:r w:rsidR="00E94092" w:rsidRPr="00F62609">
              <w:rPr>
                <w:rStyle w:val="Hipercze"/>
                <w:noProof/>
              </w:rPr>
              <w:t>3. ZABEZPIECZENIA ANTYKOROZYJNE I IZOLACJE TERMICZNE</w:t>
            </w:r>
            <w:r w:rsidR="00E94092">
              <w:rPr>
                <w:noProof/>
                <w:webHidden/>
              </w:rPr>
              <w:tab/>
            </w:r>
            <w:r w:rsidR="00FE5E31"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_Toc499637027 \h </w:instrText>
            </w:r>
            <w:r w:rsidR="00FE5E31">
              <w:rPr>
                <w:noProof/>
                <w:webHidden/>
              </w:rPr>
            </w:r>
            <w:r w:rsidR="00FE5E31"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14</w:t>
            </w:r>
            <w:r w:rsidR="00FE5E31">
              <w:rPr>
                <w:noProof/>
                <w:webHidden/>
              </w:rPr>
              <w:fldChar w:fldCharType="end"/>
            </w:r>
          </w:hyperlink>
        </w:p>
        <w:p w:rsidR="00E94092" w:rsidRDefault="00122616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637028" w:history="1">
            <w:r w:rsidR="00E94092" w:rsidRPr="00F62609">
              <w:rPr>
                <w:rStyle w:val="Hipercze"/>
                <w:noProof/>
              </w:rPr>
              <w:t>4. ZAGADNIENIA BHP i PPOŻ.</w:t>
            </w:r>
            <w:r w:rsidR="00E94092">
              <w:rPr>
                <w:noProof/>
                <w:webHidden/>
              </w:rPr>
              <w:tab/>
            </w:r>
            <w:r w:rsidR="00FE5E31"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_Toc499637028 \h </w:instrText>
            </w:r>
            <w:r w:rsidR="00FE5E31">
              <w:rPr>
                <w:noProof/>
                <w:webHidden/>
              </w:rPr>
            </w:r>
            <w:r w:rsidR="00FE5E31"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14</w:t>
            </w:r>
            <w:r w:rsidR="00FE5E31">
              <w:rPr>
                <w:noProof/>
                <w:webHidden/>
              </w:rPr>
              <w:fldChar w:fldCharType="end"/>
            </w:r>
          </w:hyperlink>
        </w:p>
        <w:p w:rsidR="00E94092" w:rsidRDefault="00122616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637029" w:history="1">
            <w:r w:rsidR="00E94092" w:rsidRPr="00F62609">
              <w:rPr>
                <w:rStyle w:val="Hipercze"/>
                <w:noProof/>
              </w:rPr>
              <w:t>5. SPECYFIKACJA ELEMENTÓW WENTYLACJI</w:t>
            </w:r>
            <w:r w:rsidR="00E94092">
              <w:rPr>
                <w:noProof/>
                <w:webHidden/>
              </w:rPr>
              <w:tab/>
            </w:r>
            <w:r w:rsidR="00FE5E31"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_Toc499637029 \h </w:instrText>
            </w:r>
            <w:r w:rsidR="00FE5E31">
              <w:rPr>
                <w:noProof/>
                <w:webHidden/>
              </w:rPr>
            </w:r>
            <w:r w:rsidR="00FE5E31"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14</w:t>
            </w:r>
            <w:r w:rsidR="00FE5E31">
              <w:rPr>
                <w:noProof/>
                <w:webHidden/>
              </w:rPr>
              <w:fldChar w:fldCharType="end"/>
            </w:r>
          </w:hyperlink>
        </w:p>
        <w:p w:rsidR="00E94092" w:rsidRDefault="00122616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637030" w:history="1">
            <w:r w:rsidR="00E94092" w:rsidRPr="00F62609">
              <w:rPr>
                <w:rStyle w:val="Hipercze"/>
                <w:noProof/>
              </w:rPr>
              <w:t>6. KARTY DOBORU CENTRAL WENTYLACYJNYCH</w:t>
            </w:r>
            <w:r w:rsidR="00E94092">
              <w:rPr>
                <w:noProof/>
                <w:webHidden/>
              </w:rPr>
              <w:tab/>
            </w:r>
            <w:r w:rsidR="00FE5E31">
              <w:rPr>
                <w:noProof/>
                <w:webHidden/>
              </w:rPr>
              <w:fldChar w:fldCharType="begin"/>
            </w:r>
            <w:r w:rsidR="00E94092">
              <w:rPr>
                <w:noProof/>
                <w:webHidden/>
              </w:rPr>
              <w:instrText xml:space="preserve"> PAGEREF _Toc499637030 \h </w:instrText>
            </w:r>
            <w:r w:rsidR="00FE5E31">
              <w:rPr>
                <w:noProof/>
                <w:webHidden/>
              </w:rPr>
            </w:r>
            <w:r w:rsidR="00FE5E31">
              <w:rPr>
                <w:noProof/>
                <w:webHidden/>
              </w:rPr>
              <w:fldChar w:fldCharType="separate"/>
            </w:r>
            <w:r w:rsidR="002440EE">
              <w:rPr>
                <w:noProof/>
                <w:webHidden/>
              </w:rPr>
              <w:t>1</w:t>
            </w:r>
            <w:r w:rsidR="00FE5E31">
              <w:rPr>
                <w:noProof/>
                <w:webHidden/>
              </w:rPr>
              <w:fldChar w:fldCharType="end"/>
            </w:r>
          </w:hyperlink>
        </w:p>
        <w:p w:rsidR="00E91437" w:rsidRDefault="00FE5E31">
          <w:r>
            <w:fldChar w:fldCharType="end"/>
          </w:r>
        </w:p>
      </w:sdtContent>
    </w:sdt>
    <w:p w:rsidR="005D55BF" w:rsidRPr="00E156BD" w:rsidRDefault="005D55BF">
      <w:pPr>
        <w:rPr>
          <w:rFonts w:asciiTheme="minorHAnsi" w:hAnsiTheme="minorHAnsi"/>
          <w:b/>
          <w:caps/>
          <w:sz w:val="22"/>
          <w:szCs w:val="22"/>
        </w:rPr>
      </w:pPr>
    </w:p>
    <w:p w:rsidR="005D55BF" w:rsidRPr="00E91437" w:rsidRDefault="00E91437" w:rsidP="00E91437">
      <w:pPr>
        <w:jc w:val="center"/>
        <w:rPr>
          <w:rFonts w:asciiTheme="minorHAnsi" w:hAnsiTheme="minorHAnsi"/>
          <w:b/>
          <w:caps/>
          <w:sz w:val="22"/>
          <w:szCs w:val="22"/>
          <w:u w:val="single"/>
        </w:rPr>
      </w:pPr>
      <w:r w:rsidRPr="00E91437">
        <w:rPr>
          <w:rFonts w:asciiTheme="minorHAnsi" w:hAnsiTheme="minorHAnsi"/>
          <w:b/>
          <w:caps/>
          <w:sz w:val="22"/>
          <w:szCs w:val="22"/>
          <w:u w:val="single"/>
        </w:rPr>
        <w:t>spis rysunków</w:t>
      </w:r>
    </w:p>
    <w:p w:rsidR="005D55BF" w:rsidRDefault="005D55BF">
      <w:pPr>
        <w:rPr>
          <w:rFonts w:asciiTheme="minorHAnsi" w:hAnsiTheme="minorHAnsi"/>
          <w:caps/>
          <w:sz w:val="22"/>
          <w:szCs w:val="22"/>
        </w:rPr>
      </w:pPr>
    </w:p>
    <w:p w:rsidR="00E91437" w:rsidRDefault="00E91437">
      <w:pPr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1. Rzut piwnic</w:t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  <w:t>NR RYS. weN - 01</w:t>
      </w:r>
    </w:p>
    <w:p w:rsidR="00E91437" w:rsidRDefault="00E91437">
      <w:pPr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2. rzut parteru</w:t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</w:r>
      <w:r w:rsidR="00DC4266">
        <w:rPr>
          <w:rFonts w:asciiTheme="minorHAnsi" w:hAnsiTheme="minorHAnsi"/>
          <w:caps/>
          <w:sz w:val="22"/>
          <w:szCs w:val="22"/>
        </w:rPr>
        <w:tab/>
        <w:t>NR RYS. WEN - 02</w:t>
      </w:r>
    </w:p>
    <w:p w:rsidR="00DC4266" w:rsidRDefault="00DC4266">
      <w:pPr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3. RZUT DACHU</w:t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  <w:t>NR RYS. WEN - 03</w:t>
      </w:r>
    </w:p>
    <w:p w:rsidR="00E91437" w:rsidRDefault="00DC4266">
      <w:pPr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4</w:t>
      </w:r>
      <w:r w:rsidR="00E91437">
        <w:rPr>
          <w:rFonts w:asciiTheme="minorHAnsi" w:hAnsiTheme="minorHAnsi"/>
          <w:caps/>
          <w:sz w:val="22"/>
          <w:szCs w:val="22"/>
        </w:rPr>
        <w:t>. przekroje</w:t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</w:r>
      <w:r>
        <w:rPr>
          <w:rFonts w:asciiTheme="minorHAnsi" w:hAnsiTheme="minorHAnsi"/>
          <w:caps/>
          <w:sz w:val="22"/>
          <w:szCs w:val="22"/>
        </w:rPr>
        <w:tab/>
        <w:t>NR RYS. WEN - 04</w:t>
      </w:r>
    </w:p>
    <w:p w:rsidR="00E91437" w:rsidRPr="00E91437" w:rsidRDefault="00E91437">
      <w:pPr>
        <w:rPr>
          <w:rFonts w:asciiTheme="minorHAnsi" w:hAnsiTheme="minorHAnsi"/>
          <w:caps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/>
          <w:b/>
          <w:caps/>
          <w:sz w:val="22"/>
          <w:szCs w:val="22"/>
        </w:rPr>
      </w:pPr>
    </w:p>
    <w:p w:rsidR="00EA6D9E" w:rsidRPr="00E156BD" w:rsidRDefault="005D55BF">
      <w:pPr>
        <w:ind w:firstLine="708"/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br w:type="page"/>
      </w:r>
      <w:r w:rsidR="00637134" w:rsidRPr="00E156BD">
        <w:rPr>
          <w:rFonts w:asciiTheme="minorHAnsi" w:hAnsiTheme="minorHAnsi"/>
          <w:sz w:val="22"/>
          <w:szCs w:val="22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5pt" o:ole="">
            <v:imagedata r:id="rId9" o:title=""/>
          </v:shape>
          <o:OLEObject Type="Embed" ProgID="AcroExch.Document.11" ShapeID="_x0000_i1025" DrawAspect="Content" ObjectID="_1583561786" r:id="rId10"/>
        </w:object>
      </w:r>
    </w:p>
    <w:p w:rsidR="00EA6D9E" w:rsidRPr="00E156BD" w:rsidRDefault="00EA6D9E" w:rsidP="00EA6D9E">
      <w:pPr>
        <w:rPr>
          <w:rFonts w:asciiTheme="minorHAnsi" w:hAnsiTheme="minorHAnsi"/>
          <w:sz w:val="22"/>
          <w:szCs w:val="22"/>
        </w:rPr>
      </w:pPr>
    </w:p>
    <w:p w:rsidR="00FC2C4D" w:rsidRPr="00E156BD" w:rsidRDefault="00EA6D9E" w:rsidP="00EA6D9E">
      <w:pPr>
        <w:tabs>
          <w:tab w:val="left" w:pos="7793"/>
        </w:tabs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ab/>
      </w:r>
    </w:p>
    <w:p w:rsidR="003F243C" w:rsidRPr="00E156BD" w:rsidRDefault="00EA3EDC">
      <w:pPr>
        <w:ind w:firstLine="708"/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667375" cy="8782050"/>
            <wp:effectExtent l="19050" t="0" r="9525" b="0"/>
            <wp:docPr id="2" name="Obraz 2" descr="st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st3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43C" w:rsidRPr="00E156BD" w:rsidRDefault="00586646">
      <w:pPr>
        <w:jc w:val="left"/>
        <w:rPr>
          <w:rFonts w:asciiTheme="minorHAnsi" w:hAnsiTheme="minorHAnsi"/>
          <w:sz w:val="22"/>
          <w:szCs w:val="22"/>
        </w:rPr>
      </w:pPr>
      <w:r w:rsidRPr="00586646">
        <w:rPr>
          <w:rFonts w:asciiTheme="minorHAnsi" w:hAnsiTheme="minorHAnsi"/>
          <w:sz w:val="22"/>
          <w:szCs w:val="22"/>
        </w:rPr>
        <w:object w:dxaOrig="8925" w:dyaOrig="12630">
          <v:shape id="_x0000_i1026" type="#_x0000_t75" style="width:446.25pt;height:631.5pt" o:ole="">
            <v:imagedata r:id="rId12" o:title=""/>
          </v:shape>
          <o:OLEObject Type="Embed" ProgID="AcroExch.Document.11" ShapeID="_x0000_i1026" DrawAspect="Content" ObjectID="_1583561787" r:id="rId13"/>
        </w:object>
      </w:r>
      <w:r w:rsidR="003F243C" w:rsidRPr="00E156BD">
        <w:rPr>
          <w:rFonts w:asciiTheme="minorHAnsi" w:hAnsiTheme="minorHAnsi"/>
          <w:sz w:val="22"/>
          <w:szCs w:val="22"/>
        </w:rPr>
        <w:br w:type="page"/>
      </w:r>
    </w:p>
    <w:p w:rsidR="00C81E42" w:rsidRDefault="00C81E42">
      <w:pPr>
        <w:ind w:firstLine="708"/>
        <w:rPr>
          <w:rFonts w:asciiTheme="minorHAnsi" w:hAnsiTheme="minorHAnsi"/>
          <w:sz w:val="22"/>
          <w:szCs w:val="22"/>
        </w:rPr>
      </w:pPr>
    </w:p>
    <w:p w:rsidR="005D55BF" w:rsidRPr="00E156BD" w:rsidRDefault="00C81E42">
      <w:pPr>
        <w:ind w:firstLine="708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2125" cy="8229600"/>
            <wp:effectExtent l="19050" t="0" r="9525" b="0"/>
            <wp:docPr id="377" name="Obraz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2C4D" w:rsidRPr="00E156BD">
        <w:rPr>
          <w:rFonts w:asciiTheme="minorHAnsi" w:hAnsiTheme="minorHAnsi"/>
          <w:sz w:val="22"/>
          <w:szCs w:val="22"/>
        </w:rPr>
        <w:br w:type="page"/>
      </w:r>
    </w:p>
    <w:p w:rsidR="00285728" w:rsidRPr="00285728" w:rsidRDefault="00285728" w:rsidP="00285728">
      <w:pPr>
        <w:rPr>
          <w:rFonts w:asciiTheme="minorHAnsi" w:hAnsiTheme="minorHAnsi"/>
          <w:sz w:val="22"/>
          <w:szCs w:val="22"/>
        </w:rPr>
      </w:pPr>
      <w:bookmarkStart w:id="1" w:name="_Toc341358629"/>
      <w:bookmarkStart w:id="2" w:name="_Toc346276368"/>
      <w:bookmarkStart w:id="3" w:name="_Toc364425420"/>
      <w:bookmarkStart w:id="4" w:name="_Toc498599389"/>
      <w:bookmarkStart w:id="5" w:name="_Toc498599652"/>
      <w:bookmarkStart w:id="6" w:name="_Toc89315187"/>
    </w:p>
    <w:p w:rsidR="005D55BF" w:rsidRPr="00E156BD" w:rsidRDefault="005D55BF" w:rsidP="00E91437">
      <w:pPr>
        <w:pStyle w:val="Nagwek1"/>
      </w:pPr>
      <w:bookmarkStart w:id="7" w:name="_Toc499637025"/>
      <w:r w:rsidRPr="00E156BD">
        <w:t>1. OPIS TECHNICZNY</w:t>
      </w:r>
      <w:bookmarkEnd w:id="1"/>
      <w:bookmarkEnd w:id="2"/>
      <w:bookmarkEnd w:id="3"/>
      <w:bookmarkEnd w:id="4"/>
      <w:bookmarkEnd w:id="5"/>
      <w:bookmarkEnd w:id="6"/>
      <w:bookmarkEnd w:id="7"/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1.1. Zakres opracowania</w:t>
      </w:r>
    </w:p>
    <w:p w:rsidR="005D55BF" w:rsidRPr="00E156BD" w:rsidRDefault="005D55BF" w:rsidP="00EF2E5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8C768B" w:rsidRPr="00E156BD">
        <w:rPr>
          <w:rFonts w:asciiTheme="minorHAnsi" w:hAnsiTheme="minorHAnsi" w:cs="Arial"/>
          <w:sz w:val="22"/>
          <w:szCs w:val="22"/>
        </w:rPr>
        <w:t xml:space="preserve">Tematem opracowania jest projekt budowlany wentylacji mechanicznej </w:t>
      </w:r>
      <w:r w:rsidR="00FF594A" w:rsidRPr="00E156BD">
        <w:rPr>
          <w:rFonts w:asciiTheme="minorHAnsi" w:hAnsiTheme="minorHAnsi" w:cs="Arial"/>
          <w:sz w:val="22"/>
          <w:szCs w:val="22"/>
        </w:rPr>
        <w:t>Pływalni na Osiedlu Zwycięstwa w Poznaniu</w:t>
      </w:r>
      <w:r w:rsidR="00EF2E5E" w:rsidRPr="00E156BD">
        <w:rPr>
          <w:rFonts w:asciiTheme="minorHAnsi" w:hAnsiTheme="minorHAnsi" w:cs="Arial"/>
          <w:sz w:val="22"/>
          <w:szCs w:val="22"/>
        </w:rPr>
        <w:t xml:space="preserve">. </w:t>
      </w:r>
      <w:r w:rsidRPr="00E156BD">
        <w:rPr>
          <w:rFonts w:asciiTheme="minorHAnsi" w:hAnsiTheme="minorHAnsi" w:cs="Arial"/>
          <w:sz w:val="22"/>
          <w:szCs w:val="22"/>
        </w:rPr>
        <w:t>Opracowanie obejmuje swoim zakresem wentylację mechaniczną pomieszczeń wyszczególnionych w punkcie 2.1.3 niniejszego opisu technicznego.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1.2. Rozwiązania techniczne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1.2.1. Zespół wentylacji hali basenowej i</w:t>
      </w:r>
      <w:r w:rsidR="00E97B74" w:rsidRPr="00E156BD">
        <w:rPr>
          <w:rFonts w:asciiTheme="minorHAnsi" w:hAnsiTheme="minorHAnsi" w:cs="Arial"/>
          <w:sz w:val="22"/>
          <w:szCs w:val="22"/>
        </w:rPr>
        <w:t xml:space="preserve"> natrysków przy basenie </w:t>
      </w:r>
      <w:r w:rsidR="00EF2E5E" w:rsidRPr="00E156BD">
        <w:rPr>
          <w:rFonts w:asciiTheme="minorHAnsi" w:hAnsiTheme="minorHAnsi" w:cs="Arial"/>
          <w:sz w:val="22"/>
          <w:szCs w:val="22"/>
        </w:rPr>
        <w:t>rekreacyjnym</w:t>
      </w:r>
      <w:r w:rsidR="00E97B74" w:rsidRPr="00E156BD">
        <w:rPr>
          <w:rFonts w:asciiTheme="minorHAnsi" w:hAnsiTheme="minorHAnsi" w:cs="Arial"/>
          <w:sz w:val="22"/>
          <w:szCs w:val="22"/>
        </w:rPr>
        <w:t>– zespół</w:t>
      </w:r>
      <w:r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EF2E5E" w:rsidRPr="00E156BD">
        <w:rPr>
          <w:rFonts w:asciiTheme="minorHAnsi" w:hAnsiTheme="minorHAnsi" w:cs="Arial"/>
          <w:sz w:val="22"/>
          <w:szCs w:val="22"/>
        </w:rPr>
        <w:t>N1/W1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Zespół ma za zadanie utrzymywanie stałych parametrów (temperatura i wilgotność) w hali basenowej przez cały rok, niezależnie od warunków zewnętrznych. Zaprojektowano  wentylację pomieszczenia z recyrkulacją powietrza ( ilość powietrza zewnętrznego stanowi około </w:t>
      </w:r>
      <w:r w:rsidR="00E97B74" w:rsidRPr="00E156BD">
        <w:rPr>
          <w:rFonts w:asciiTheme="minorHAnsi" w:hAnsiTheme="minorHAnsi" w:cs="Arial"/>
          <w:sz w:val="22"/>
          <w:szCs w:val="22"/>
        </w:rPr>
        <w:t>35</w:t>
      </w:r>
      <w:r w:rsidRPr="00E156BD">
        <w:rPr>
          <w:rFonts w:asciiTheme="minorHAnsi" w:hAnsiTheme="minorHAnsi" w:cs="Arial"/>
          <w:sz w:val="22"/>
          <w:szCs w:val="22"/>
        </w:rPr>
        <w:t>% powietrza obiegowego). Proces ten będzie w pełni zautomatyzowany dzięki odpowiedniej automatyce dostarczonej wraz z centralą wentylacyjną.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Należy zwrócić uwagę, że wentylacja hali basenowej powinna działać w sposób ciągły, także w okresie nie użytkowania basenu, dla ochrony budynku przed nadmiernym zawilgoceniem. Jedynym okresem, w czasie którego można wyłączyć wentylację jest okres dłuższego opróżnienia niecki basenowej z wody w czasie prac remontowych czy też konserwacyjnych. W czasie okresowej wymiany wody, bez dłuższych przerw remontowych, wentylacja także powinna działać, co najwyżej z obniżeniem temperatury nawiewanego powietrza.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Wymianę powietrza zorganizowano w ten sposób, że nawiew odbywa się do dolnej strefy wzdłuż ścian zewnętrznych - na okna. Wyciąg powietrza odbywa się z górnej strefy hali, z jej najwyższego punktu i to powietrze jest częściowo zawracane do nawiewu. Część powietrza jest wyciągana poprzez pomieszczenia natrysków</w:t>
      </w:r>
      <w:r w:rsidR="00E97B74" w:rsidRPr="00E156BD">
        <w:rPr>
          <w:rFonts w:asciiTheme="minorHAnsi" w:hAnsiTheme="minorHAnsi" w:cs="Arial"/>
          <w:sz w:val="22"/>
          <w:szCs w:val="22"/>
        </w:rPr>
        <w:t xml:space="preserve"> w zapleczu sanitarno - szatniowym</w:t>
      </w:r>
      <w:r w:rsidRPr="00E156BD">
        <w:rPr>
          <w:rFonts w:asciiTheme="minorHAnsi" w:hAnsiTheme="minorHAnsi" w:cs="Arial"/>
          <w:sz w:val="22"/>
          <w:szCs w:val="22"/>
        </w:rPr>
        <w:t xml:space="preserve"> hali basenowej.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 pomieszczeniu hali basenowej będzie utrzymywane  podciśnienie powietrza w stosunku do pomieszczeń przyległych.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Powietrze nawiewne będzie filtrowane w filtrze kieszeniowym wchodzącym w komplet centrali nawiewno - wyciągowej.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Dla zmniejszenia kosztów eksploatacyjnych pracy wentylacji w centrali wentylacyjnej zastosowano odzysk ciepła na wymienniku krzyżowym oraz</w:t>
      </w:r>
      <w:r w:rsidR="00E97B74" w:rsidRPr="00E156BD">
        <w:rPr>
          <w:rFonts w:asciiTheme="minorHAnsi" w:hAnsiTheme="minorHAnsi" w:cs="Arial"/>
          <w:sz w:val="22"/>
          <w:szCs w:val="22"/>
        </w:rPr>
        <w:t xml:space="preserve"> na rewersyjnej pompie</w:t>
      </w:r>
      <w:r w:rsidRPr="00E156BD">
        <w:rPr>
          <w:rFonts w:asciiTheme="minorHAnsi" w:hAnsiTheme="minorHAnsi" w:cs="Arial"/>
          <w:sz w:val="22"/>
          <w:szCs w:val="22"/>
        </w:rPr>
        <w:t xml:space="preserve"> ciepła. Rewersyjna pompa ciepła umożliwia, oprócz odzysku ciepła, chłodzenie powietrza w okresach ekstremalnych temperatur letnich.</w:t>
      </w:r>
    </w:p>
    <w:p w:rsidR="00EF2E5E" w:rsidRPr="00E156BD" w:rsidRDefault="00EF2E5E">
      <w:pPr>
        <w:rPr>
          <w:rFonts w:asciiTheme="minorHAnsi" w:hAnsiTheme="minorHAnsi" w:cs="Arial"/>
          <w:sz w:val="22"/>
          <w:szCs w:val="22"/>
        </w:rPr>
      </w:pPr>
    </w:p>
    <w:p w:rsidR="00EF2E5E" w:rsidRPr="00E156BD" w:rsidRDefault="00EF2E5E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E156BD">
        <w:rPr>
          <w:rFonts w:asciiTheme="minorHAnsi" w:hAnsiTheme="minorHAnsi" w:cs="Arial"/>
          <w:sz w:val="22"/>
          <w:szCs w:val="22"/>
        </w:rPr>
        <w:t>2</w:t>
      </w:r>
      <w:r w:rsidRPr="00E156BD">
        <w:rPr>
          <w:rFonts w:asciiTheme="minorHAnsi" w:hAnsiTheme="minorHAnsi" w:cs="Arial"/>
          <w:sz w:val="22"/>
          <w:szCs w:val="22"/>
        </w:rPr>
        <w:t>. Zespół nawiewny i</w:t>
      </w:r>
      <w:r w:rsidR="00EF2E5E" w:rsidRPr="00E156BD">
        <w:rPr>
          <w:rFonts w:asciiTheme="minorHAnsi" w:hAnsiTheme="minorHAnsi" w:cs="Arial"/>
          <w:sz w:val="22"/>
          <w:szCs w:val="22"/>
        </w:rPr>
        <w:t xml:space="preserve"> wyciągowy z szatni przy basenach</w:t>
      </w:r>
      <w:r w:rsidR="005B1B99" w:rsidRPr="00E156BD">
        <w:rPr>
          <w:rFonts w:asciiTheme="minorHAnsi" w:hAnsiTheme="minorHAnsi" w:cs="Arial"/>
          <w:sz w:val="22"/>
          <w:szCs w:val="22"/>
        </w:rPr>
        <w:t xml:space="preserve"> i pracowniczych</w:t>
      </w:r>
      <w:r w:rsidRPr="00E156BD">
        <w:rPr>
          <w:rFonts w:asciiTheme="minorHAnsi" w:hAnsiTheme="minorHAnsi" w:cs="Arial"/>
          <w:sz w:val="22"/>
          <w:szCs w:val="22"/>
        </w:rPr>
        <w:t xml:space="preserve"> – zespół N</w:t>
      </w:r>
      <w:r w:rsidR="00FF594A" w:rsidRPr="00E156BD">
        <w:rPr>
          <w:rFonts w:asciiTheme="minorHAnsi" w:hAnsiTheme="minorHAnsi" w:cs="Arial"/>
          <w:sz w:val="22"/>
          <w:szCs w:val="22"/>
        </w:rPr>
        <w:t>2</w:t>
      </w:r>
      <w:r w:rsidRPr="00E156BD">
        <w:rPr>
          <w:rFonts w:asciiTheme="minorHAnsi" w:hAnsiTheme="minorHAnsi" w:cs="Arial"/>
          <w:sz w:val="22"/>
          <w:szCs w:val="22"/>
        </w:rPr>
        <w:t>/W</w:t>
      </w:r>
      <w:r w:rsidR="00FF594A" w:rsidRPr="00E156BD">
        <w:rPr>
          <w:rFonts w:asciiTheme="minorHAnsi" w:hAnsiTheme="minorHAnsi" w:cs="Arial"/>
          <w:sz w:val="22"/>
          <w:szCs w:val="22"/>
        </w:rPr>
        <w:t>2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Wentylacja tych pomieszczeń będzie realizowana jednym zespołem nawiewno - wyciągowym. System będzie pracował na pełnej wymianie powietrza, bez recyrkulacji i będzie miał za zadanie usuwanie zysków ciepła i wilgoci z tych pomieszczeń. Dla zmniejszenia kosztów eksploatacyjnych pracy wentylacji w centrali wentylacyjnej zastosowano odzysk ciepła na wymienniku krzyżowym.  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Powietrze nawiewne będzie podgrzewane w okresie sezonu grzewczego do odpowiedniej temperatury po uprzednim jego oczyszczeniu w filtrach włókninowych.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Powietrze będzie nawiewane do pomieszczeń anemostatami sufitowymi umieszczonymi w panelach sufitu podwieszonego. Wyciąg powietrza będzie się odbywał kratkami także umieszczonymi w górnej strefie tych pomieszczeń.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E156BD">
        <w:rPr>
          <w:rFonts w:asciiTheme="minorHAnsi" w:hAnsiTheme="minorHAnsi" w:cs="Arial"/>
          <w:sz w:val="22"/>
          <w:szCs w:val="22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. Zespoły wyciągowe pomieszczeń podchlorynu sodu i korektora ph – W</w:t>
      </w:r>
      <w:r w:rsidR="00FF594A" w:rsidRPr="00E156BD">
        <w:rPr>
          <w:rFonts w:asciiTheme="minorHAnsi" w:hAnsiTheme="minorHAnsi" w:cs="Arial"/>
          <w:sz w:val="22"/>
          <w:szCs w:val="22"/>
        </w:rPr>
        <w:t>6</w:t>
      </w:r>
      <w:r w:rsidRPr="00E156BD">
        <w:rPr>
          <w:rFonts w:asciiTheme="minorHAnsi" w:hAnsiTheme="minorHAnsi" w:cs="Arial"/>
          <w:sz w:val="22"/>
          <w:szCs w:val="22"/>
        </w:rPr>
        <w:t>, W</w:t>
      </w:r>
      <w:r w:rsidR="00FF594A" w:rsidRPr="00E156BD">
        <w:rPr>
          <w:rFonts w:asciiTheme="minorHAnsi" w:hAnsiTheme="minorHAnsi" w:cs="Arial"/>
          <w:sz w:val="22"/>
          <w:szCs w:val="22"/>
        </w:rPr>
        <w:t>7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ind w:firstLine="708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Powietrze do tych pomieszczeń będzie nawiewane</w:t>
      </w:r>
      <w:r w:rsidR="00C16E19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37243D" w:rsidRPr="00E156BD">
        <w:rPr>
          <w:rFonts w:asciiTheme="minorHAnsi" w:hAnsiTheme="minorHAnsi" w:cs="Arial"/>
          <w:sz w:val="22"/>
          <w:szCs w:val="22"/>
        </w:rPr>
        <w:t>statycznie z podbasenia</w:t>
      </w:r>
      <w:r w:rsidR="00C16E19" w:rsidRPr="00E156BD">
        <w:rPr>
          <w:rFonts w:asciiTheme="minorHAnsi" w:hAnsiTheme="minorHAnsi" w:cs="Arial"/>
          <w:sz w:val="22"/>
          <w:szCs w:val="22"/>
        </w:rPr>
        <w:t>,</w:t>
      </w:r>
      <w:r w:rsidRPr="00E156BD">
        <w:rPr>
          <w:rFonts w:asciiTheme="minorHAnsi" w:hAnsiTheme="minorHAnsi" w:cs="Arial"/>
          <w:sz w:val="22"/>
          <w:szCs w:val="22"/>
        </w:rPr>
        <w:t xml:space="preserve"> kratkami umieszczonymi </w:t>
      </w:r>
      <w:r w:rsidR="00C16E19" w:rsidRPr="00E156BD">
        <w:rPr>
          <w:rFonts w:asciiTheme="minorHAnsi" w:hAnsiTheme="minorHAnsi" w:cs="Arial"/>
          <w:sz w:val="22"/>
          <w:szCs w:val="22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górnej ich strefie. Z pomieszczeń powietrze będzie usuwane po 50% kratkami zlokalizowanymi w górnej i dolnej strefie tych pomieszczeń, przy czym w pomieszczeniu korektora ph kratka dolna będzie zlokalizowana w pobliżu wanny technologicznej i na wysokości 0.5 m nad podłogą. Powietrze wyciągowe będzie w 100% usuwane na zewnątrz wentylatorami dachowymi.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E156BD">
        <w:rPr>
          <w:rFonts w:asciiTheme="minorHAnsi" w:hAnsiTheme="minorHAnsi" w:cs="Arial"/>
          <w:sz w:val="22"/>
          <w:szCs w:val="22"/>
        </w:rPr>
        <w:t>4</w:t>
      </w:r>
      <w:r w:rsidRPr="00E156BD">
        <w:rPr>
          <w:rFonts w:asciiTheme="minorHAnsi" w:hAnsiTheme="minorHAnsi" w:cs="Arial"/>
          <w:sz w:val="22"/>
          <w:szCs w:val="22"/>
        </w:rPr>
        <w:t>. Zespoły nawiewno - wyciągowe obsługujące pomieszczenia zaplecza socjalnego, zaplecza magazynowego, komunikacji,</w:t>
      </w:r>
      <w:r w:rsidR="0037243D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FF594A" w:rsidRPr="00E156BD">
        <w:rPr>
          <w:rFonts w:asciiTheme="minorHAnsi" w:hAnsiTheme="minorHAnsi" w:cs="Arial"/>
          <w:sz w:val="22"/>
          <w:szCs w:val="22"/>
        </w:rPr>
        <w:t>wentylatorni i stacji uzdatniania wody basenowej</w:t>
      </w:r>
      <w:r w:rsidR="00C16E19" w:rsidRPr="00E156BD"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 xml:space="preserve">  –</w:t>
      </w:r>
      <w:r w:rsidR="0037243D" w:rsidRPr="00E156BD">
        <w:rPr>
          <w:rFonts w:asciiTheme="minorHAnsi" w:hAnsiTheme="minorHAnsi" w:cs="Arial"/>
          <w:sz w:val="22"/>
          <w:szCs w:val="22"/>
        </w:rPr>
        <w:t xml:space="preserve"> N</w:t>
      </w:r>
      <w:r w:rsidR="00FF594A" w:rsidRPr="00E156BD">
        <w:rPr>
          <w:rFonts w:asciiTheme="minorHAnsi" w:hAnsiTheme="minorHAnsi" w:cs="Arial"/>
          <w:sz w:val="22"/>
          <w:szCs w:val="22"/>
        </w:rPr>
        <w:t>3</w:t>
      </w:r>
      <w:r w:rsidR="0037243D" w:rsidRPr="00E156BD">
        <w:rPr>
          <w:rFonts w:asciiTheme="minorHAnsi" w:hAnsiTheme="minorHAnsi" w:cs="Arial"/>
          <w:sz w:val="22"/>
          <w:szCs w:val="22"/>
        </w:rPr>
        <w:t>/W</w:t>
      </w:r>
      <w:r w:rsidR="00FF594A" w:rsidRPr="00E156BD">
        <w:rPr>
          <w:rFonts w:asciiTheme="minorHAnsi" w:hAnsiTheme="minorHAnsi" w:cs="Arial"/>
          <w:sz w:val="22"/>
          <w:szCs w:val="22"/>
        </w:rPr>
        <w:t>3</w:t>
      </w:r>
      <w:r w:rsidR="0037243D" w:rsidRPr="00E156BD">
        <w:rPr>
          <w:rFonts w:asciiTheme="minorHAnsi" w:hAnsiTheme="minorHAnsi" w:cs="Arial"/>
          <w:sz w:val="22"/>
          <w:szCs w:val="22"/>
        </w:rPr>
        <w:t>,</w:t>
      </w:r>
      <w:r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37243D" w:rsidRPr="00E156BD">
        <w:rPr>
          <w:rFonts w:asciiTheme="minorHAnsi" w:hAnsiTheme="minorHAnsi" w:cs="Arial"/>
          <w:sz w:val="22"/>
          <w:szCs w:val="22"/>
        </w:rPr>
        <w:t>N</w:t>
      </w:r>
      <w:r w:rsidR="00FF594A" w:rsidRPr="00E156BD">
        <w:rPr>
          <w:rFonts w:asciiTheme="minorHAnsi" w:hAnsiTheme="minorHAnsi" w:cs="Arial"/>
          <w:sz w:val="22"/>
          <w:szCs w:val="22"/>
        </w:rPr>
        <w:t>4</w:t>
      </w:r>
      <w:r w:rsidR="0037243D" w:rsidRPr="00E156BD">
        <w:rPr>
          <w:rFonts w:asciiTheme="minorHAnsi" w:hAnsiTheme="minorHAnsi" w:cs="Arial"/>
          <w:sz w:val="22"/>
          <w:szCs w:val="22"/>
        </w:rPr>
        <w:t>/W</w:t>
      </w:r>
      <w:r w:rsidR="00FF594A" w:rsidRPr="00E156BD">
        <w:rPr>
          <w:rFonts w:asciiTheme="minorHAnsi" w:hAnsiTheme="minorHAnsi" w:cs="Arial"/>
          <w:sz w:val="22"/>
          <w:szCs w:val="22"/>
        </w:rPr>
        <w:t>4</w:t>
      </w:r>
      <w:r w:rsidR="0037243D" w:rsidRPr="00E156BD">
        <w:rPr>
          <w:rFonts w:asciiTheme="minorHAnsi" w:hAnsiTheme="minorHAnsi" w:cs="Arial"/>
          <w:sz w:val="22"/>
          <w:szCs w:val="22"/>
        </w:rPr>
        <w:t>, N</w:t>
      </w:r>
      <w:r w:rsidR="00FF594A" w:rsidRPr="00E156BD">
        <w:rPr>
          <w:rFonts w:asciiTheme="minorHAnsi" w:hAnsiTheme="minorHAnsi" w:cs="Arial"/>
          <w:sz w:val="22"/>
          <w:szCs w:val="22"/>
        </w:rPr>
        <w:t>5</w:t>
      </w:r>
      <w:r w:rsidR="0037243D" w:rsidRPr="00E156BD">
        <w:rPr>
          <w:rFonts w:asciiTheme="minorHAnsi" w:hAnsiTheme="minorHAnsi" w:cs="Arial"/>
          <w:sz w:val="22"/>
          <w:szCs w:val="22"/>
        </w:rPr>
        <w:t>/W</w:t>
      </w:r>
      <w:r w:rsidR="00FF594A" w:rsidRPr="00E156BD">
        <w:rPr>
          <w:rFonts w:asciiTheme="minorHAnsi" w:hAnsiTheme="minorHAnsi" w:cs="Arial"/>
          <w:sz w:val="22"/>
          <w:szCs w:val="22"/>
        </w:rPr>
        <w:t>5</w:t>
      </w:r>
      <w:r w:rsidR="0037243D" w:rsidRPr="00E156BD">
        <w:rPr>
          <w:rFonts w:asciiTheme="minorHAnsi" w:hAnsiTheme="minorHAnsi" w:cs="Arial"/>
          <w:sz w:val="22"/>
          <w:szCs w:val="22"/>
        </w:rPr>
        <w:t xml:space="preserve">, </w:t>
      </w:r>
    </w:p>
    <w:p w:rsidR="005B1B99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9F7240" w:rsidRPr="00E156BD" w:rsidRDefault="005B1B9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5D55BF" w:rsidRPr="00E156BD">
        <w:rPr>
          <w:rFonts w:asciiTheme="minorHAnsi" w:hAnsiTheme="minorHAnsi" w:cs="Arial"/>
          <w:sz w:val="22"/>
          <w:szCs w:val="22"/>
        </w:rPr>
        <w:t>Generalną zasadą jest nawiew powietrza w tych pomieszczeniach do ich górnej strefy oraz wyciąg także z górnej strefy. Zaprojektowano układy z pełną wymianą powietrza, bez recyrkulacji lecz z odzyskiem ciepła na wymiennikach</w:t>
      </w:r>
      <w:r w:rsidR="00C16E19" w:rsidRPr="00E156BD">
        <w:rPr>
          <w:rFonts w:asciiTheme="minorHAnsi" w:hAnsiTheme="minorHAnsi" w:cs="Arial"/>
          <w:sz w:val="22"/>
          <w:szCs w:val="22"/>
        </w:rPr>
        <w:t xml:space="preserve"> krzyżowych</w:t>
      </w:r>
      <w:r w:rsidR="0037243D" w:rsidRPr="00E156BD">
        <w:rPr>
          <w:rFonts w:asciiTheme="minorHAnsi" w:hAnsiTheme="minorHAnsi" w:cs="Arial"/>
          <w:sz w:val="22"/>
          <w:szCs w:val="22"/>
        </w:rPr>
        <w:t>.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E156BD" w:rsidRDefault="005D55BF" w:rsidP="009F7240">
      <w:pPr>
        <w:ind w:firstLine="708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Powietrze nawiewne będzie oczyszczane w filtrach tkaninowych i ogrzewane do wymaganej temperatury w okresie grzewczym.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Wentylatory central obsługujących te pomieszczenia zaprojektowano w wykonaniu </w:t>
      </w:r>
      <w:r w:rsidR="00205353" w:rsidRPr="00E156BD">
        <w:rPr>
          <w:rFonts w:asciiTheme="minorHAnsi" w:hAnsiTheme="minorHAnsi" w:cs="Arial"/>
          <w:sz w:val="22"/>
          <w:szCs w:val="22"/>
        </w:rPr>
        <w:t>z programowalnym czasem działania i jego intensywności</w:t>
      </w:r>
      <w:r w:rsidRPr="00E156BD">
        <w:rPr>
          <w:rFonts w:asciiTheme="minorHAnsi" w:hAnsiTheme="minorHAnsi" w:cs="Arial"/>
          <w:sz w:val="22"/>
          <w:szCs w:val="22"/>
        </w:rPr>
        <w:t>, co umożliwi zmniejszenie intensywności wentylacji tych pomieszczeń na czas przerw w ich eksploatacji. Zainstalowany w każdej centrali timer będzie przełączał bieg wentylatorów na niż</w:t>
      </w:r>
      <w:r w:rsidR="00205353" w:rsidRPr="00E156BD">
        <w:rPr>
          <w:rFonts w:asciiTheme="minorHAnsi" w:hAnsiTheme="minorHAnsi" w:cs="Arial"/>
          <w:sz w:val="22"/>
          <w:szCs w:val="22"/>
        </w:rPr>
        <w:t>sz</w:t>
      </w:r>
      <w:r w:rsidR="00FF594A" w:rsidRPr="00E156BD">
        <w:rPr>
          <w:rFonts w:asciiTheme="minorHAnsi" w:hAnsiTheme="minorHAnsi" w:cs="Arial"/>
          <w:sz w:val="22"/>
          <w:szCs w:val="22"/>
        </w:rPr>
        <w:t>ą</w:t>
      </w:r>
      <w:r w:rsidR="00205353" w:rsidRPr="00E156BD">
        <w:rPr>
          <w:rFonts w:asciiTheme="minorHAnsi" w:hAnsiTheme="minorHAnsi" w:cs="Arial"/>
          <w:sz w:val="22"/>
          <w:szCs w:val="22"/>
        </w:rPr>
        <w:t xml:space="preserve"> prędkość obrotową </w:t>
      </w:r>
      <w:r w:rsidRPr="00E156BD">
        <w:rPr>
          <w:rFonts w:asciiTheme="minorHAnsi" w:hAnsiTheme="minorHAnsi" w:cs="Arial"/>
          <w:sz w:val="22"/>
          <w:szCs w:val="22"/>
        </w:rPr>
        <w:t>w okresie po za eksploatacją tych pomieszczeń.</w:t>
      </w:r>
      <w:r w:rsidRPr="00E156BD">
        <w:rPr>
          <w:rFonts w:asciiTheme="minorHAnsi" w:hAnsiTheme="minorHAnsi" w:cs="Arial"/>
          <w:sz w:val="22"/>
          <w:szCs w:val="22"/>
        </w:rPr>
        <w:tab/>
        <w:t xml:space="preserve"> </w:t>
      </w:r>
    </w:p>
    <w:p w:rsidR="009F7240" w:rsidRPr="00E156BD" w:rsidRDefault="009F7240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 w:rsidP="00534454">
      <w:pPr>
        <w:jc w:val="left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</w:t>
      </w:r>
      <w:r w:rsidR="00534454" w:rsidRPr="00E156BD">
        <w:rPr>
          <w:rFonts w:asciiTheme="minorHAnsi" w:hAnsiTheme="minorHAnsi" w:cs="Arial"/>
          <w:sz w:val="22"/>
          <w:szCs w:val="22"/>
        </w:rPr>
        <w:t>5</w:t>
      </w:r>
      <w:r w:rsidRPr="00E156BD">
        <w:rPr>
          <w:rFonts w:asciiTheme="minorHAnsi" w:hAnsiTheme="minorHAnsi" w:cs="Arial"/>
          <w:sz w:val="22"/>
          <w:szCs w:val="22"/>
        </w:rPr>
        <w:t xml:space="preserve">. Wentylacja mechaniczna </w:t>
      </w:r>
      <w:r w:rsidR="00534454" w:rsidRPr="00E156BD">
        <w:rPr>
          <w:rFonts w:asciiTheme="minorHAnsi" w:hAnsiTheme="minorHAnsi" w:cs="Arial"/>
          <w:sz w:val="22"/>
          <w:szCs w:val="22"/>
        </w:rPr>
        <w:t>sanitariatów</w:t>
      </w:r>
      <w:r w:rsidRPr="00E156BD">
        <w:rPr>
          <w:rFonts w:asciiTheme="minorHAnsi" w:hAnsiTheme="minorHAnsi" w:cs="Arial"/>
          <w:sz w:val="22"/>
          <w:szCs w:val="22"/>
        </w:rPr>
        <w:t xml:space="preserve">. – </w:t>
      </w:r>
      <w:r w:rsidR="00A23346" w:rsidRPr="00E156BD">
        <w:rPr>
          <w:rFonts w:asciiTheme="minorHAnsi" w:hAnsiTheme="minorHAnsi" w:cs="Arial"/>
          <w:sz w:val="22"/>
          <w:szCs w:val="22"/>
        </w:rPr>
        <w:t>zesp</w:t>
      </w:r>
      <w:r w:rsidR="00534454" w:rsidRPr="00E156BD">
        <w:rPr>
          <w:rFonts w:asciiTheme="minorHAnsi" w:hAnsiTheme="minorHAnsi" w:cs="Arial"/>
          <w:sz w:val="22"/>
          <w:szCs w:val="22"/>
        </w:rPr>
        <w:t xml:space="preserve">oły </w:t>
      </w:r>
      <w:r w:rsidR="00A23346" w:rsidRPr="00E156BD">
        <w:rPr>
          <w:rFonts w:asciiTheme="minorHAnsi" w:hAnsiTheme="minorHAnsi" w:cs="Arial"/>
          <w:sz w:val="22"/>
          <w:szCs w:val="22"/>
        </w:rPr>
        <w:t>W</w:t>
      </w:r>
      <w:r w:rsidR="00534454" w:rsidRPr="00E156BD">
        <w:rPr>
          <w:rFonts w:asciiTheme="minorHAnsi" w:hAnsiTheme="minorHAnsi" w:cs="Arial"/>
          <w:sz w:val="22"/>
          <w:szCs w:val="22"/>
        </w:rPr>
        <w:t>8a</w:t>
      </w:r>
      <w:r w:rsidR="00C9241E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534454" w:rsidRPr="00E156BD">
        <w:rPr>
          <w:rFonts w:asciiTheme="minorHAnsi" w:hAnsiTheme="minorHAnsi" w:cs="Arial"/>
          <w:sz w:val="22"/>
          <w:szCs w:val="22"/>
        </w:rPr>
        <w:t>do</w:t>
      </w:r>
      <w:r w:rsidR="00C9241E" w:rsidRPr="00E156BD">
        <w:rPr>
          <w:rFonts w:asciiTheme="minorHAnsi" w:hAnsiTheme="minorHAnsi" w:cs="Arial"/>
          <w:sz w:val="22"/>
          <w:szCs w:val="22"/>
        </w:rPr>
        <w:t xml:space="preserve"> W</w:t>
      </w:r>
      <w:r w:rsidR="00534454" w:rsidRPr="00E156BD">
        <w:rPr>
          <w:rFonts w:asciiTheme="minorHAnsi" w:hAnsiTheme="minorHAnsi" w:cs="Arial"/>
          <w:sz w:val="22"/>
          <w:szCs w:val="22"/>
        </w:rPr>
        <w:t>8d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Pomieszczenia w.c. w całym budynku będą obsługiwane przez </w:t>
      </w:r>
      <w:r w:rsidR="00A23346" w:rsidRPr="00E156BD">
        <w:rPr>
          <w:rFonts w:asciiTheme="minorHAnsi" w:hAnsiTheme="minorHAnsi" w:cs="Arial"/>
          <w:sz w:val="22"/>
          <w:szCs w:val="22"/>
        </w:rPr>
        <w:t>zesp</w:t>
      </w:r>
      <w:r w:rsidR="00C9241E" w:rsidRPr="00E156BD">
        <w:rPr>
          <w:rFonts w:asciiTheme="minorHAnsi" w:hAnsiTheme="minorHAnsi" w:cs="Arial"/>
          <w:sz w:val="22"/>
          <w:szCs w:val="22"/>
        </w:rPr>
        <w:t>oły</w:t>
      </w:r>
      <w:r w:rsidR="00534454" w:rsidRPr="00E156BD"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>wyciągo</w:t>
      </w:r>
      <w:r w:rsidR="00A23346" w:rsidRPr="00E156BD">
        <w:rPr>
          <w:rFonts w:asciiTheme="minorHAnsi" w:hAnsiTheme="minorHAnsi" w:cs="Arial"/>
          <w:sz w:val="22"/>
          <w:szCs w:val="22"/>
        </w:rPr>
        <w:t>we</w:t>
      </w:r>
      <w:r w:rsidRPr="00E156BD">
        <w:rPr>
          <w:rFonts w:asciiTheme="minorHAnsi" w:hAnsiTheme="minorHAnsi" w:cs="Arial"/>
          <w:sz w:val="22"/>
          <w:szCs w:val="22"/>
        </w:rPr>
        <w:t xml:space="preserve"> z wenty</w:t>
      </w:r>
      <w:r w:rsidR="00A23346" w:rsidRPr="00E156BD">
        <w:rPr>
          <w:rFonts w:asciiTheme="minorHAnsi" w:hAnsiTheme="minorHAnsi" w:cs="Arial"/>
          <w:sz w:val="22"/>
          <w:szCs w:val="22"/>
        </w:rPr>
        <w:t>lator</w:t>
      </w:r>
      <w:r w:rsidR="00534454" w:rsidRPr="00E156BD">
        <w:rPr>
          <w:rFonts w:asciiTheme="minorHAnsi" w:hAnsiTheme="minorHAnsi" w:cs="Arial"/>
          <w:sz w:val="22"/>
          <w:szCs w:val="22"/>
        </w:rPr>
        <w:t>a</w:t>
      </w:r>
      <w:r w:rsidR="00A23346" w:rsidRPr="00E156BD">
        <w:rPr>
          <w:rFonts w:asciiTheme="minorHAnsi" w:hAnsiTheme="minorHAnsi" w:cs="Arial"/>
          <w:sz w:val="22"/>
          <w:szCs w:val="22"/>
        </w:rPr>
        <w:t>m</w:t>
      </w:r>
      <w:r w:rsidR="00534454" w:rsidRPr="00E156BD">
        <w:rPr>
          <w:rFonts w:asciiTheme="minorHAnsi" w:hAnsiTheme="minorHAnsi" w:cs="Arial"/>
          <w:sz w:val="22"/>
          <w:szCs w:val="22"/>
        </w:rPr>
        <w:t>i</w:t>
      </w:r>
      <w:r w:rsidR="00A23346" w:rsidRPr="00E156BD">
        <w:rPr>
          <w:rFonts w:asciiTheme="minorHAnsi" w:hAnsiTheme="minorHAnsi" w:cs="Arial"/>
          <w:sz w:val="22"/>
          <w:szCs w:val="22"/>
        </w:rPr>
        <w:t xml:space="preserve"> dachowym</w:t>
      </w:r>
      <w:r w:rsidR="00534454" w:rsidRPr="00E156BD">
        <w:rPr>
          <w:rFonts w:asciiTheme="minorHAnsi" w:hAnsiTheme="minorHAnsi" w:cs="Arial"/>
          <w:sz w:val="22"/>
          <w:szCs w:val="22"/>
        </w:rPr>
        <w:t>i</w:t>
      </w:r>
      <w:r w:rsidR="00A23346" w:rsidRPr="00E156BD">
        <w:rPr>
          <w:rFonts w:asciiTheme="minorHAnsi" w:hAnsiTheme="minorHAnsi" w:cs="Arial"/>
          <w:sz w:val="22"/>
          <w:szCs w:val="22"/>
        </w:rPr>
        <w:t>. Powietrze</w:t>
      </w:r>
      <w:r w:rsidRPr="00E156BD">
        <w:rPr>
          <w:rFonts w:asciiTheme="minorHAnsi" w:hAnsiTheme="minorHAnsi" w:cs="Arial"/>
          <w:sz w:val="22"/>
          <w:szCs w:val="22"/>
        </w:rPr>
        <w:t xml:space="preserve"> będzie wyciągane z górnej strefy tych pomieszczeń zaś nawiew będzie statyczny poprzez kraty transferowe umieszczone w drzwiach lub ścianach do tych pomieszczeń. Generalnie powietrza będzie napływało z komunikacji</w:t>
      </w:r>
      <w:r w:rsidR="00A23346" w:rsidRPr="00E156BD">
        <w:rPr>
          <w:rFonts w:asciiTheme="minorHAnsi" w:hAnsiTheme="minorHAnsi" w:cs="Arial"/>
          <w:sz w:val="22"/>
          <w:szCs w:val="22"/>
        </w:rPr>
        <w:t xml:space="preserve"> lub szatni i natrysków</w:t>
      </w:r>
      <w:r w:rsidRPr="00E156BD">
        <w:rPr>
          <w:rFonts w:asciiTheme="minorHAnsi" w:hAnsiTheme="minorHAnsi" w:cs="Arial"/>
          <w:sz w:val="22"/>
          <w:szCs w:val="22"/>
        </w:rPr>
        <w:t>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EE6129" w:rsidRPr="00E156BD" w:rsidRDefault="00EE6129" w:rsidP="00EE612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1.2.6. Klimatyzacja pomieszczeń technicznych - zespół K1</w:t>
      </w:r>
    </w:p>
    <w:p w:rsidR="00EE6129" w:rsidRPr="00E156BD" w:rsidRDefault="00EE6129" w:rsidP="00EE612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EE6129" w:rsidRPr="00E156BD" w:rsidRDefault="00EE6129" w:rsidP="00EE612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Klimatyzacja klimatyzatorami typu split pomieszczenia przyłącza elektrycznego oraz pomieszczenia serwerowni</w:t>
      </w:r>
    </w:p>
    <w:p w:rsidR="00155F6B" w:rsidRPr="00E156BD" w:rsidRDefault="00155F6B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1.3. Materiały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2B07D7" w:rsidRPr="002B07D7" w:rsidRDefault="005D55BF" w:rsidP="002B07D7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Wszystkie kanały zespołów nawiewnych</w:t>
      </w:r>
      <w:r w:rsidR="00534454" w:rsidRPr="00E156BD">
        <w:rPr>
          <w:rFonts w:asciiTheme="minorHAnsi" w:hAnsiTheme="minorHAnsi" w:cs="Arial"/>
          <w:sz w:val="22"/>
          <w:szCs w:val="22"/>
        </w:rPr>
        <w:t xml:space="preserve"> i wyciągowych, po za zespołami W6 i W7,</w:t>
      </w:r>
      <w:r w:rsidRPr="00E156BD">
        <w:rPr>
          <w:rFonts w:asciiTheme="minorHAnsi" w:hAnsiTheme="minorHAnsi" w:cs="Arial"/>
          <w:sz w:val="22"/>
          <w:szCs w:val="22"/>
        </w:rPr>
        <w:t xml:space="preserve"> zaprojektowano z blachy stalowej ocynkowanej</w:t>
      </w:r>
      <w:r w:rsidR="002B07D7">
        <w:rPr>
          <w:rFonts w:asciiTheme="minorHAnsi" w:hAnsiTheme="minorHAnsi" w:cs="Arial"/>
          <w:sz w:val="22"/>
          <w:szCs w:val="22"/>
        </w:rPr>
        <w:t xml:space="preserve"> </w:t>
      </w:r>
      <w:r w:rsidR="002B07D7" w:rsidRPr="002B07D7">
        <w:rPr>
          <w:rFonts w:asciiTheme="minorHAnsi" w:hAnsiTheme="minorHAnsi" w:cs="Arial"/>
          <w:sz w:val="22"/>
          <w:szCs w:val="22"/>
        </w:rPr>
        <w:t>o grubości minimalnej wg PN-B-03434:1999, przy klasie wykonania N</w:t>
      </w:r>
      <w:r w:rsidR="002B07D7"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>. Zesp</w:t>
      </w:r>
      <w:r w:rsidR="00534454" w:rsidRPr="00E156BD">
        <w:rPr>
          <w:rFonts w:asciiTheme="minorHAnsi" w:hAnsiTheme="minorHAnsi" w:cs="Arial"/>
          <w:sz w:val="22"/>
          <w:szCs w:val="22"/>
        </w:rPr>
        <w:t>oły</w:t>
      </w:r>
      <w:r w:rsidRPr="00E156BD">
        <w:rPr>
          <w:rFonts w:asciiTheme="minorHAnsi" w:hAnsiTheme="minorHAnsi" w:cs="Arial"/>
          <w:sz w:val="22"/>
          <w:szCs w:val="22"/>
        </w:rPr>
        <w:t xml:space="preserve"> wyciągow</w:t>
      </w:r>
      <w:r w:rsidR="00534454" w:rsidRPr="00E156BD">
        <w:rPr>
          <w:rFonts w:asciiTheme="minorHAnsi" w:hAnsiTheme="minorHAnsi" w:cs="Arial"/>
          <w:sz w:val="22"/>
          <w:szCs w:val="22"/>
        </w:rPr>
        <w:t xml:space="preserve">e W6 i W7, </w:t>
      </w:r>
      <w:r w:rsidRPr="00E156BD">
        <w:rPr>
          <w:rFonts w:asciiTheme="minorHAnsi" w:hAnsiTheme="minorHAnsi" w:cs="Arial"/>
          <w:sz w:val="22"/>
          <w:szCs w:val="22"/>
        </w:rPr>
        <w:t xml:space="preserve"> obsługując</w:t>
      </w:r>
      <w:r w:rsidR="00534454" w:rsidRPr="00E156BD">
        <w:rPr>
          <w:rFonts w:asciiTheme="minorHAnsi" w:hAnsiTheme="minorHAnsi" w:cs="Arial"/>
          <w:sz w:val="22"/>
          <w:szCs w:val="22"/>
        </w:rPr>
        <w:t>e</w:t>
      </w:r>
      <w:r w:rsidRPr="00E156BD">
        <w:rPr>
          <w:rFonts w:asciiTheme="minorHAnsi" w:hAnsiTheme="minorHAnsi" w:cs="Arial"/>
          <w:sz w:val="22"/>
          <w:szCs w:val="22"/>
        </w:rPr>
        <w:t xml:space="preserve"> magazyny technologiczne</w:t>
      </w:r>
      <w:r w:rsidR="00534454" w:rsidRPr="00E156BD">
        <w:rPr>
          <w:rFonts w:asciiTheme="minorHAnsi" w:hAnsiTheme="minorHAnsi" w:cs="Arial"/>
          <w:sz w:val="22"/>
          <w:szCs w:val="22"/>
        </w:rPr>
        <w:t>,</w:t>
      </w:r>
      <w:r w:rsidR="00155F6B" w:rsidRPr="00E156BD">
        <w:rPr>
          <w:rFonts w:asciiTheme="minorHAnsi" w:hAnsiTheme="minorHAnsi" w:cs="Arial"/>
          <w:sz w:val="22"/>
          <w:szCs w:val="22"/>
        </w:rPr>
        <w:t xml:space="preserve"> (korektor pH</w:t>
      </w:r>
      <w:r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155F6B" w:rsidRPr="00E156BD">
        <w:rPr>
          <w:rFonts w:asciiTheme="minorHAnsi" w:hAnsiTheme="minorHAnsi" w:cs="Arial"/>
          <w:sz w:val="22"/>
          <w:szCs w:val="22"/>
        </w:rPr>
        <w:t xml:space="preserve">i podchloryn) </w:t>
      </w:r>
      <w:r w:rsidRPr="00E156BD">
        <w:rPr>
          <w:rFonts w:asciiTheme="minorHAnsi" w:hAnsiTheme="minorHAnsi" w:cs="Arial"/>
          <w:sz w:val="22"/>
          <w:szCs w:val="22"/>
        </w:rPr>
        <w:t xml:space="preserve">zaprojektowano z </w:t>
      </w:r>
      <w:r w:rsidR="000E7CB9" w:rsidRPr="00E156BD">
        <w:rPr>
          <w:rFonts w:asciiTheme="minorHAnsi" w:hAnsiTheme="minorHAnsi" w:cs="Arial"/>
          <w:sz w:val="22"/>
          <w:szCs w:val="22"/>
        </w:rPr>
        <w:t>winiduru</w:t>
      </w:r>
      <w:r w:rsidRPr="00E156BD">
        <w:rPr>
          <w:rFonts w:asciiTheme="minorHAnsi" w:hAnsiTheme="minorHAnsi" w:cs="Arial"/>
          <w:sz w:val="22"/>
          <w:szCs w:val="22"/>
        </w:rPr>
        <w:t xml:space="preserve"> z uwagi na korozyjność zawartych w </w:t>
      </w:r>
      <w:r w:rsidR="00155F6B" w:rsidRPr="00E156BD">
        <w:rPr>
          <w:rFonts w:asciiTheme="minorHAnsi" w:hAnsiTheme="minorHAnsi" w:cs="Arial"/>
          <w:sz w:val="22"/>
          <w:szCs w:val="22"/>
        </w:rPr>
        <w:t xml:space="preserve">wyciąganym powietrzu </w:t>
      </w:r>
      <w:r w:rsidRPr="00E156BD">
        <w:rPr>
          <w:rFonts w:asciiTheme="minorHAnsi" w:hAnsiTheme="minorHAnsi" w:cs="Arial"/>
          <w:sz w:val="22"/>
          <w:szCs w:val="22"/>
        </w:rPr>
        <w:t xml:space="preserve">oparów. </w:t>
      </w:r>
      <w:r w:rsidR="002B07D7" w:rsidRPr="002B07D7">
        <w:rPr>
          <w:rFonts w:asciiTheme="minorHAnsi" w:hAnsiTheme="minorHAnsi" w:cs="Arial"/>
          <w:sz w:val="22"/>
          <w:szCs w:val="22"/>
        </w:rPr>
        <w:t xml:space="preserve">Szczelność </w:t>
      </w:r>
      <w:r w:rsidR="00695F46">
        <w:rPr>
          <w:rFonts w:asciiTheme="minorHAnsi" w:hAnsiTheme="minorHAnsi" w:cs="Arial"/>
          <w:sz w:val="22"/>
          <w:szCs w:val="22"/>
        </w:rPr>
        <w:t>kanałów</w:t>
      </w:r>
      <w:r w:rsidR="002B07D7" w:rsidRPr="002B07D7">
        <w:rPr>
          <w:rFonts w:asciiTheme="minorHAnsi" w:hAnsiTheme="minorHAnsi" w:cs="Arial"/>
          <w:sz w:val="22"/>
          <w:szCs w:val="22"/>
        </w:rPr>
        <w:t xml:space="preserve"> w klasie min. B wg </w:t>
      </w:r>
      <w:r w:rsidR="00695F46">
        <w:rPr>
          <w:rFonts w:asciiTheme="minorHAnsi" w:hAnsiTheme="minorHAnsi" w:cs="Arial"/>
          <w:sz w:val="22"/>
          <w:szCs w:val="22"/>
        </w:rPr>
        <w:t>PN-EN-1507:2007P</w:t>
      </w:r>
      <w:r w:rsidR="002B07D7" w:rsidRPr="002B07D7">
        <w:rPr>
          <w:rFonts w:asciiTheme="minorHAnsi" w:hAnsiTheme="minorHAnsi" w:cs="Arial"/>
          <w:sz w:val="22"/>
          <w:szCs w:val="22"/>
        </w:rPr>
        <w:t>. Uszczelki na kanałach jako elastomerowe typ NBR.  Mocowania kanałów wentylacyjnych stropowe lub ścienne wg rozwiązań systemowych, np. firmy FISCHER lub WALRAVEN z separacyjnymi podkładkami na prze</w:t>
      </w:r>
      <w:r w:rsidR="002B07D7">
        <w:rPr>
          <w:rFonts w:asciiTheme="minorHAnsi" w:hAnsiTheme="minorHAnsi" w:cs="Arial"/>
          <w:sz w:val="22"/>
          <w:szCs w:val="22"/>
        </w:rPr>
        <w:t xml:space="preserve">wodach. </w:t>
      </w:r>
      <w:r w:rsidR="002B07D7" w:rsidRPr="002B07D7">
        <w:rPr>
          <w:rFonts w:asciiTheme="minorHAnsi" w:hAnsiTheme="minorHAnsi" w:cs="Arial"/>
          <w:sz w:val="22"/>
          <w:szCs w:val="22"/>
        </w:rPr>
        <w:t>Rozstaw podpór kanałów (Lp) ustalić dla wybranego typu podpór na wartość, przy której strzałka ugięcia kanału nie będzie większa od 1/250Lp lub 20,0 mm.</w:t>
      </w:r>
    </w:p>
    <w:p w:rsidR="001E214C" w:rsidRPr="00E156BD" w:rsidRDefault="002B07D7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  <w:t xml:space="preserve"> 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Do  nawiewu i wyciągu powietrza zastosowano generalnie centrale nawiewno-wyciągowe </w:t>
      </w:r>
      <w:r w:rsidR="00A10F94" w:rsidRPr="00E156BD">
        <w:rPr>
          <w:rFonts w:asciiTheme="minorHAnsi" w:hAnsiTheme="minorHAnsi" w:cs="Arial"/>
          <w:sz w:val="22"/>
          <w:szCs w:val="22"/>
        </w:rPr>
        <w:t>z odzyskiem ciepła na wymiennikach krzyżowych  oraz dodatkowo na rewersyjnej pompie ciepła dla zespoł</w:t>
      </w:r>
      <w:r w:rsidR="00534454" w:rsidRPr="00E156BD">
        <w:rPr>
          <w:rFonts w:asciiTheme="minorHAnsi" w:hAnsiTheme="minorHAnsi" w:cs="Arial"/>
          <w:sz w:val="22"/>
          <w:szCs w:val="22"/>
        </w:rPr>
        <w:t>u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obsługując</w:t>
      </w:r>
      <w:r w:rsidR="00534454" w:rsidRPr="00E156BD">
        <w:rPr>
          <w:rFonts w:asciiTheme="minorHAnsi" w:hAnsiTheme="minorHAnsi" w:cs="Arial"/>
          <w:sz w:val="22"/>
          <w:szCs w:val="22"/>
        </w:rPr>
        <w:t>ego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hal</w:t>
      </w:r>
      <w:r w:rsidR="00534454" w:rsidRPr="00E156BD">
        <w:rPr>
          <w:rFonts w:asciiTheme="minorHAnsi" w:hAnsiTheme="minorHAnsi" w:cs="Arial"/>
          <w:sz w:val="22"/>
          <w:szCs w:val="22"/>
        </w:rPr>
        <w:t>ę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basenow</w:t>
      </w:r>
      <w:r w:rsidR="00534454" w:rsidRPr="00E156BD">
        <w:rPr>
          <w:rFonts w:asciiTheme="minorHAnsi" w:hAnsiTheme="minorHAnsi" w:cs="Arial"/>
          <w:sz w:val="22"/>
          <w:szCs w:val="22"/>
        </w:rPr>
        <w:t>ą</w:t>
      </w:r>
      <w:r w:rsidR="00A10F94" w:rsidRPr="00E156BD">
        <w:rPr>
          <w:rFonts w:asciiTheme="minorHAnsi" w:hAnsiTheme="minorHAnsi" w:cs="Arial"/>
          <w:sz w:val="22"/>
          <w:szCs w:val="22"/>
        </w:rPr>
        <w:t>. W ty</w:t>
      </w:r>
      <w:r w:rsidR="00534454" w:rsidRPr="00E156BD">
        <w:rPr>
          <w:rFonts w:asciiTheme="minorHAnsi" w:hAnsiTheme="minorHAnsi" w:cs="Arial"/>
          <w:sz w:val="22"/>
          <w:szCs w:val="22"/>
        </w:rPr>
        <w:t>m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ostatni</w:t>
      </w:r>
      <w:r w:rsidR="00534454" w:rsidRPr="00E156BD">
        <w:rPr>
          <w:rFonts w:asciiTheme="minorHAnsi" w:hAnsiTheme="minorHAnsi" w:cs="Arial"/>
          <w:sz w:val="22"/>
          <w:szCs w:val="22"/>
        </w:rPr>
        <w:t>m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zespo</w:t>
      </w:r>
      <w:r w:rsidR="00534454" w:rsidRPr="00E156BD">
        <w:rPr>
          <w:rFonts w:asciiTheme="minorHAnsi" w:hAnsiTheme="minorHAnsi" w:cs="Arial"/>
          <w:sz w:val="22"/>
          <w:szCs w:val="22"/>
        </w:rPr>
        <w:t>le</w:t>
      </w:r>
      <w:r w:rsidR="00A10F94" w:rsidRPr="00E156BD">
        <w:rPr>
          <w:rFonts w:asciiTheme="minorHAnsi" w:hAnsiTheme="minorHAnsi" w:cs="Arial"/>
          <w:sz w:val="22"/>
          <w:szCs w:val="22"/>
        </w:rPr>
        <w:t xml:space="preserve"> przewidziano także recyrkulację powietrza</w:t>
      </w:r>
      <w:r w:rsidR="001E214C" w:rsidRPr="00E156BD">
        <w:rPr>
          <w:rFonts w:asciiTheme="minorHAnsi" w:hAnsiTheme="minorHAnsi" w:cs="Arial"/>
          <w:sz w:val="22"/>
          <w:szCs w:val="22"/>
        </w:rPr>
        <w:t>.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1E214C" w:rsidRPr="00E156BD">
        <w:rPr>
          <w:rFonts w:asciiTheme="minorHAnsi" w:hAnsiTheme="minorHAnsi" w:cs="Arial"/>
          <w:sz w:val="22"/>
          <w:szCs w:val="22"/>
        </w:rPr>
        <w:t>W zespołach obsługujących WC zaprojektowano w</w:t>
      </w:r>
      <w:r w:rsidR="005D55BF" w:rsidRPr="00E156BD">
        <w:rPr>
          <w:rFonts w:asciiTheme="minorHAnsi" w:hAnsiTheme="minorHAnsi" w:cs="Arial"/>
          <w:sz w:val="22"/>
          <w:szCs w:val="22"/>
        </w:rPr>
        <w:t>entylatory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promieniowe,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 dachowe. 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Takie same wentylatory będą wyciągały powietrze z magazynów chemicznych, jednak w wykonaniu kwasoodpornym. 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Jako elementy nawiewne zastosowano kratki nawiewne i nawiewniki sufitowe </w:t>
      </w:r>
      <w:r w:rsidR="001E214C" w:rsidRPr="00E156BD">
        <w:rPr>
          <w:rFonts w:asciiTheme="minorHAnsi" w:hAnsiTheme="minorHAnsi" w:cs="Arial"/>
          <w:sz w:val="22"/>
          <w:szCs w:val="22"/>
        </w:rPr>
        <w:t>z nawiewem wirowym</w:t>
      </w:r>
      <w:r w:rsidR="00534454" w:rsidRPr="00E156BD">
        <w:rPr>
          <w:rFonts w:asciiTheme="minorHAnsi" w:hAnsiTheme="minorHAnsi" w:cs="Arial"/>
          <w:sz w:val="22"/>
          <w:szCs w:val="22"/>
        </w:rPr>
        <w:t xml:space="preserve"> a także anemostaty </w:t>
      </w:r>
      <w:r w:rsidRPr="00E156BD">
        <w:rPr>
          <w:rFonts w:asciiTheme="minorHAnsi" w:hAnsiTheme="minorHAnsi" w:cs="Arial"/>
          <w:sz w:val="22"/>
          <w:szCs w:val="22"/>
        </w:rPr>
        <w:t>talerzowe</w:t>
      </w:r>
      <w:r w:rsidR="005D55BF" w:rsidRPr="00E156BD">
        <w:rPr>
          <w:rFonts w:asciiTheme="minorHAnsi" w:hAnsiTheme="minorHAnsi" w:cs="Arial"/>
          <w:sz w:val="22"/>
          <w:szCs w:val="22"/>
        </w:rPr>
        <w:t>. Jako elementy wywiewne zastosowano kratki wentylacyjne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jak wyżej</w:t>
      </w:r>
      <w:r w:rsidR="005D55BF" w:rsidRPr="00E156BD">
        <w:rPr>
          <w:rFonts w:asciiTheme="minorHAnsi" w:hAnsiTheme="minorHAnsi" w:cs="Arial"/>
          <w:sz w:val="22"/>
          <w:szCs w:val="22"/>
        </w:rPr>
        <w:t>.</w:t>
      </w:r>
    </w:p>
    <w:p w:rsidR="00155F6B" w:rsidRDefault="002B07D7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="001E214C" w:rsidRPr="00E156BD">
        <w:rPr>
          <w:rFonts w:asciiTheme="minorHAnsi" w:hAnsiTheme="minorHAnsi" w:cs="Arial"/>
          <w:sz w:val="22"/>
          <w:szCs w:val="22"/>
        </w:rPr>
        <w:t>Nawiew do hal</w:t>
      </w:r>
      <w:r w:rsidR="00534454" w:rsidRPr="00E156BD">
        <w:rPr>
          <w:rFonts w:asciiTheme="minorHAnsi" w:hAnsiTheme="minorHAnsi" w:cs="Arial"/>
          <w:sz w:val="22"/>
          <w:szCs w:val="22"/>
        </w:rPr>
        <w:t>i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basenow</w:t>
      </w:r>
      <w:r w:rsidR="00534454" w:rsidRPr="00E156BD">
        <w:rPr>
          <w:rFonts w:asciiTheme="minorHAnsi" w:hAnsiTheme="minorHAnsi" w:cs="Arial"/>
          <w:sz w:val="22"/>
          <w:szCs w:val="22"/>
        </w:rPr>
        <w:t>ej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będzie si</w:t>
      </w:r>
      <w:r w:rsidR="00534454" w:rsidRPr="00E156BD">
        <w:rPr>
          <w:rFonts w:asciiTheme="minorHAnsi" w:hAnsiTheme="minorHAnsi" w:cs="Arial"/>
          <w:sz w:val="22"/>
          <w:szCs w:val="22"/>
        </w:rPr>
        <w:t>ę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odbywał nawiewnikami szczelinowymi w wykonaniu ciągłym</w:t>
      </w:r>
      <w:r w:rsidR="00534454" w:rsidRPr="00E156BD">
        <w:rPr>
          <w:rFonts w:asciiTheme="minorHAnsi" w:hAnsiTheme="minorHAnsi" w:cs="Arial"/>
          <w:sz w:val="22"/>
          <w:szCs w:val="22"/>
        </w:rPr>
        <w:t>.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5D55BF" w:rsidRPr="00E156BD">
        <w:rPr>
          <w:rFonts w:asciiTheme="minorHAnsi" w:hAnsiTheme="minorHAnsi" w:cs="Arial"/>
          <w:sz w:val="22"/>
          <w:szCs w:val="22"/>
        </w:rPr>
        <w:t>Dokładny wykaz zastosowanych urządzeń i materiałów zostanie opracowany w ramach projektu wykonawczego.</w:t>
      </w:r>
      <w:r w:rsidR="00155F6B" w:rsidRPr="00E156BD">
        <w:rPr>
          <w:rFonts w:asciiTheme="minorHAnsi" w:hAnsiTheme="minorHAnsi" w:cs="Arial"/>
          <w:sz w:val="22"/>
          <w:szCs w:val="22"/>
        </w:rPr>
        <w:t xml:space="preserve"> </w:t>
      </w:r>
    </w:p>
    <w:p w:rsidR="002B07D7" w:rsidRPr="002B07D7" w:rsidRDefault="002B07D7" w:rsidP="002B07D7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Pr="002B07D7">
        <w:rPr>
          <w:rFonts w:asciiTheme="minorHAnsi" w:hAnsiTheme="minorHAnsi" w:cs="Arial"/>
          <w:sz w:val="22"/>
          <w:szCs w:val="22"/>
        </w:rPr>
        <w:t>Elementy instalacji wymagające obudowy p-poż.</w:t>
      </w:r>
      <w:r w:rsidR="0019784E">
        <w:rPr>
          <w:rFonts w:asciiTheme="minorHAnsi" w:hAnsiTheme="minorHAnsi" w:cs="Arial"/>
          <w:sz w:val="22"/>
          <w:szCs w:val="22"/>
        </w:rPr>
        <w:t xml:space="preserve"> oraz izolacji termicznych</w:t>
      </w:r>
      <w:r w:rsidRPr="002B07D7">
        <w:rPr>
          <w:rFonts w:asciiTheme="minorHAnsi" w:hAnsiTheme="minorHAnsi" w:cs="Arial"/>
          <w:sz w:val="22"/>
          <w:szCs w:val="22"/>
        </w:rPr>
        <w:t xml:space="preserve"> określone zostały na rysunkach</w:t>
      </w:r>
      <w:r w:rsidR="0019784E">
        <w:rPr>
          <w:rFonts w:asciiTheme="minorHAnsi" w:hAnsiTheme="minorHAnsi" w:cs="Arial"/>
          <w:sz w:val="22"/>
          <w:szCs w:val="22"/>
        </w:rPr>
        <w:t xml:space="preserve"> oraz w specyfikacji elementów wentylacji</w:t>
      </w:r>
      <w:r w:rsidRPr="002B07D7">
        <w:rPr>
          <w:rFonts w:asciiTheme="minorHAnsi" w:hAnsiTheme="minorHAnsi" w:cs="Arial"/>
          <w:sz w:val="22"/>
          <w:szCs w:val="22"/>
        </w:rPr>
        <w:t>.</w:t>
      </w:r>
    </w:p>
    <w:p w:rsidR="006405D9" w:rsidRPr="006405D9" w:rsidRDefault="0019784E" w:rsidP="006405D9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="002B07D7" w:rsidRPr="002B07D7">
        <w:rPr>
          <w:rFonts w:asciiTheme="minorHAnsi" w:hAnsiTheme="minorHAnsi" w:cs="Arial"/>
          <w:sz w:val="22"/>
          <w:szCs w:val="22"/>
        </w:rPr>
        <w:t>Izolację termiczną kanałów</w:t>
      </w:r>
      <w:r>
        <w:rPr>
          <w:rFonts w:asciiTheme="minorHAnsi" w:hAnsiTheme="minorHAnsi" w:cs="Arial"/>
          <w:sz w:val="22"/>
          <w:szCs w:val="22"/>
        </w:rPr>
        <w:t xml:space="preserve"> należy</w:t>
      </w:r>
      <w:r w:rsidR="002B07D7" w:rsidRPr="002B07D7">
        <w:rPr>
          <w:rFonts w:asciiTheme="minorHAnsi" w:hAnsiTheme="minorHAnsi" w:cs="Arial"/>
          <w:sz w:val="22"/>
          <w:szCs w:val="22"/>
        </w:rPr>
        <w:t xml:space="preserve"> wykonać z mat</w:t>
      </w:r>
      <w:r>
        <w:rPr>
          <w:rFonts w:asciiTheme="minorHAnsi" w:hAnsiTheme="minorHAnsi" w:cs="Arial"/>
          <w:sz w:val="22"/>
          <w:szCs w:val="22"/>
        </w:rPr>
        <w:t xml:space="preserve"> z</w:t>
      </w:r>
      <w:r w:rsidR="002B07D7" w:rsidRPr="002B07D7">
        <w:rPr>
          <w:rFonts w:asciiTheme="minorHAnsi" w:hAnsiTheme="minorHAnsi" w:cs="Arial"/>
          <w:sz w:val="22"/>
          <w:szCs w:val="22"/>
        </w:rPr>
        <w:t xml:space="preserve"> wełny mineralnej </w:t>
      </w:r>
      <w:r>
        <w:rPr>
          <w:rFonts w:asciiTheme="minorHAnsi" w:hAnsiTheme="minorHAnsi" w:cs="Arial"/>
          <w:sz w:val="22"/>
          <w:szCs w:val="22"/>
        </w:rPr>
        <w:t>z płaszczem z folii oprócz k</w:t>
      </w:r>
      <w:r w:rsidR="002B07D7" w:rsidRPr="002B07D7">
        <w:rPr>
          <w:rFonts w:asciiTheme="minorHAnsi" w:hAnsiTheme="minorHAnsi" w:cs="Arial"/>
          <w:sz w:val="22"/>
          <w:szCs w:val="22"/>
        </w:rPr>
        <w:t>anał</w:t>
      </w:r>
      <w:r>
        <w:rPr>
          <w:rFonts w:asciiTheme="minorHAnsi" w:hAnsiTheme="minorHAnsi" w:cs="Arial"/>
          <w:sz w:val="22"/>
          <w:szCs w:val="22"/>
        </w:rPr>
        <w:t xml:space="preserve">ów </w:t>
      </w:r>
      <w:r w:rsidR="002B07D7" w:rsidRPr="002B07D7">
        <w:rPr>
          <w:rFonts w:asciiTheme="minorHAnsi" w:hAnsiTheme="minorHAnsi" w:cs="Arial"/>
          <w:sz w:val="22"/>
          <w:szCs w:val="22"/>
        </w:rPr>
        <w:t>czerpn</w:t>
      </w:r>
      <w:r>
        <w:rPr>
          <w:rFonts w:asciiTheme="minorHAnsi" w:hAnsiTheme="minorHAnsi" w:cs="Arial"/>
          <w:sz w:val="22"/>
          <w:szCs w:val="22"/>
        </w:rPr>
        <w:t>ych</w:t>
      </w:r>
      <w:r w:rsidR="002B07D7" w:rsidRPr="002B07D7">
        <w:rPr>
          <w:rFonts w:asciiTheme="minorHAnsi" w:hAnsiTheme="minorHAnsi" w:cs="Arial"/>
          <w:sz w:val="22"/>
          <w:szCs w:val="22"/>
        </w:rPr>
        <w:t>, prowadząc</w:t>
      </w:r>
      <w:r>
        <w:rPr>
          <w:rFonts w:asciiTheme="minorHAnsi" w:hAnsiTheme="minorHAnsi" w:cs="Arial"/>
          <w:sz w:val="22"/>
          <w:szCs w:val="22"/>
        </w:rPr>
        <w:t>ych</w:t>
      </w:r>
      <w:r w:rsidR="002B07D7" w:rsidRPr="002B07D7">
        <w:rPr>
          <w:rFonts w:asciiTheme="minorHAnsi" w:hAnsiTheme="minorHAnsi" w:cs="Arial"/>
          <w:sz w:val="22"/>
          <w:szCs w:val="22"/>
        </w:rPr>
        <w:t xml:space="preserve"> powietrze zewnętrzne</w:t>
      </w:r>
      <w:r>
        <w:rPr>
          <w:rFonts w:asciiTheme="minorHAnsi" w:hAnsiTheme="minorHAnsi" w:cs="Arial"/>
          <w:sz w:val="22"/>
          <w:szCs w:val="22"/>
        </w:rPr>
        <w:t xml:space="preserve">, które </w:t>
      </w:r>
      <w:r w:rsidR="006405D9">
        <w:rPr>
          <w:rFonts w:asciiTheme="minorHAnsi" w:hAnsiTheme="minorHAnsi" w:cs="Arial"/>
          <w:sz w:val="22"/>
          <w:szCs w:val="22"/>
        </w:rPr>
        <w:t>należy</w:t>
      </w:r>
      <w:r>
        <w:rPr>
          <w:rFonts w:asciiTheme="minorHAnsi" w:hAnsiTheme="minorHAnsi" w:cs="Arial"/>
          <w:sz w:val="22"/>
          <w:szCs w:val="22"/>
        </w:rPr>
        <w:t xml:space="preserve">  wykonać</w:t>
      </w:r>
      <w:r w:rsidR="006405D9">
        <w:rPr>
          <w:rFonts w:asciiTheme="minorHAnsi" w:hAnsiTheme="minorHAnsi" w:cs="Arial"/>
          <w:sz w:val="22"/>
          <w:szCs w:val="22"/>
        </w:rPr>
        <w:t xml:space="preserve"> z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="006405D9" w:rsidRPr="006405D9">
        <w:rPr>
          <w:rFonts w:asciiTheme="minorHAnsi" w:hAnsiTheme="minorHAnsi" w:cs="Arial"/>
          <w:sz w:val="22"/>
          <w:szCs w:val="22"/>
        </w:rPr>
        <w:t>Maty ThermaSmart PRO</w:t>
      </w:r>
      <w:r w:rsidR="006405D9">
        <w:rPr>
          <w:rFonts w:asciiTheme="minorHAnsi" w:hAnsiTheme="minorHAnsi" w:cs="Arial"/>
          <w:sz w:val="22"/>
          <w:szCs w:val="22"/>
        </w:rPr>
        <w:t>.</w:t>
      </w:r>
    </w:p>
    <w:p w:rsidR="002B07D7" w:rsidRPr="002B07D7" w:rsidRDefault="006405D9" w:rsidP="006405D9">
      <w:pPr>
        <w:pStyle w:val="Tekstpodstawowy"/>
        <w:kinsoku w:val="0"/>
        <w:overflowPunct w:val="0"/>
        <w:ind w:right="407"/>
        <w:rPr>
          <w:rFonts w:asciiTheme="minorHAnsi" w:hAnsiTheme="minorHAnsi"/>
          <w:i w:val="0"/>
          <w:iCs w:val="0"/>
          <w:szCs w:val="22"/>
        </w:rPr>
      </w:pPr>
      <w:r>
        <w:rPr>
          <w:rFonts w:asciiTheme="minorHAnsi" w:hAnsiTheme="minorHAnsi"/>
          <w:i w:val="0"/>
          <w:iCs w:val="0"/>
          <w:szCs w:val="22"/>
        </w:rPr>
        <w:tab/>
      </w:r>
      <w:r w:rsidR="002B07D7" w:rsidRPr="002B07D7">
        <w:rPr>
          <w:rFonts w:asciiTheme="minorHAnsi" w:hAnsiTheme="minorHAnsi"/>
          <w:i w:val="0"/>
          <w:iCs w:val="0"/>
          <w:szCs w:val="22"/>
        </w:rPr>
        <w:t xml:space="preserve">Na </w:t>
      </w:r>
      <w:r>
        <w:rPr>
          <w:rFonts w:asciiTheme="minorHAnsi" w:hAnsiTheme="minorHAnsi"/>
          <w:i w:val="0"/>
          <w:iCs w:val="0"/>
          <w:szCs w:val="22"/>
        </w:rPr>
        <w:t>kanałach</w:t>
      </w:r>
      <w:r w:rsidR="002B07D7" w:rsidRPr="002B07D7">
        <w:rPr>
          <w:rFonts w:asciiTheme="minorHAnsi" w:hAnsiTheme="minorHAnsi"/>
          <w:i w:val="0"/>
          <w:iCs w:val="0"/>
          <w:szCs w:val="22"/>
        </w:rPr>
        <w:t xml:space="preserve"> wentylacyjnych nawiewnych i wyciągowych należy przewidzieć wyczystki umożliwiające okresowe czyszczenie kanałów wentylacyjnych zgodnie z „Warunkami technicznymi wykonania</w:t>
      </w:r>
    </w:p>
    <w:p w:rsidR="002B07D7" w:rsidRPr="002B07D7" w:rsidRDefault="002B07D7" w:rsidP="006405D9">
      <w:pPr>
        <w:pStyle w:val="Tekstpodstawowy"/>
        <w:kinsoku w:val="0"/>
        <w:overflowPunct w:val="0"/>
        <w:rPr>
          <w:rFonts w:asciiTheme="minorHAnsi" w:hAnsiTheme="minorHAnsi"/>
          <w:i w:val="0"/>
          <w:iCs w:val="0"/>
          <w:szCs w:val="22"/>
        </w:rPr>
      </w:pPr>
      <w:r w:rsidRPr="002B07D7">
        <w:rPr>
          <w:rFonts w:asciiTheme="minorHAnsi" w:hAnsiTheme="minorHAnsi"/>
          <w:i w:val="0"/>
          <w:iCs w:val="0"/>
          <w:szCs w:val="22"/>
        </w:rPr>
        <w:t>i odbioru instalacji wentylacyjnych" COBRTI INSTAL, Warszawa 2001.</w:t>
      </w:r>
    </w:p>
    <w:p w:rsidR="002B07D7" w:rsidRPr="00E156BD" w:rsidRDefault="002B07D7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1.4. Sterowanie i automatyka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Automatyka obróbki powietrza wentylacyjnego i sterowanie poszczególnymi zespołami wentylacyjnymi będzie dostarczona w ramach kontraktu na dostawę central nawiewnych i wyciągowych. Automatyka obróbki powietrza będzie polegała w przypadku wszystkich zespołów nawiewnych na: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- utrzymywaniu założonej temperatury powietrza (a także wilgotności w przypadku nawiewu do hali basenowej),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- zapobieganiu zamrożenia nagrzewnic powietrza w przypadku nieodpowiedniej podaży energii cieplnej,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- sygnalizowaniu zabrudzenia filtrów powietrza,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- sygnalizowaniu awarii wentylatora i braku przepływu powietrza.</w:t>
      </w:r>
    </w:p>
    <w:p w:rsidR="005D55BF" w:rsidRPr="00E156BD" w:rsidRDefault="005D55BF">
      <w:pPr>
        <w:ind w:firstLine="708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Sterowanie będzie umożliwiało włączanie i wyłączanie poszczególnych zespołów wentylacyjnych z tablic usytuowanych w wentylatorniach</w:t>
      </w:r>
      <w:r w:rsidR="00155F6B" w:rsidRPr="00E156BD">
        <w:rPr>
          <w:rFonts w:asciiTheme="minorHAnsi" w:hAnsiTheme="minorHAnsi" w:cs="Arial"/>
          <w:sz w:val="22"/>
          <w:szCs w:val="22"/>
        </w:rPr>
        <w:t xml:space="preserve"> i pomieszczeniu operatora</w:t>
      </w:r>
      <w:r w:rsidRPr="00E156BD">
        <w:rPr>
          <w:rFonts w:asciiTheme="minorHAnsi" w:hAnsiTheme="minorHAnsi" w:cs="Arial"/>
          <w:sz w:val="22"/>
          <w:szCs w:val="22"/>
        </w:rPr>
        <w:t>, z wyjątkiem zespołów W</w:t>
      </w:r>
      <w:r w:rsidR="00534454" w:rsidRPr="00E156BD">
        <w:rPr>
          <w:rFonts w:asciiTheme="minorHAnsi" w:hAnsiTheme="minorHAnsi" w:cs="Arial"/>
          <w:sz w:val="22"/>
          <w:szCs w:val="22"/>
        </w:rPr>
        <w:t>6</w:t>
      </w:r>
      <w:r w:rsidRPr="00E156BD">
        <w:rPr>
          <w:rFonts w:asciiTheme="minorHAnsi" w:hAnsiTheme="minorHAnsi" w:cs="Arial"/>
          <w:sz w:val="22"/>
          <w:szCs w:val="22"/>
        </w:rPr>
        <w:t xml:space="preserve"> i W</w:t>
      </w:r>
      <w:r w:rsidR="00534454" w:rsidRPr="00E156BD">
        <w:rPr>
          <w:rFonts w:asciiTheme="minorHAnsi" w:hAnsiTheme="minorHAnsi" w:cs="Arial"/>
          <w:sz w:val="22"/>
          <w:szCs w:val="22"/>
        </w:rPr>
        <w:t>7</w:t>
      </w:r>
      <w:r w:rsidRPr="00E156BD">
        <w:rPr>
          <w:rFonts w:asciiTheme="minorHAnsi" w:hAnsiTheme="minorHAnsi" w:cs="Arial"/>
          <w:sz w:val="22"/>
          <w:szCs w:val="22"/>
        </w:rPr>
        <w:t>, które będą włączane przyciskami przy wejściu do magazynów kwasu i podchlorynu.</w:t>
      </w:r>
      <w:r w:rsidR="00B5644A" w:rsidRPr="00E156B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Automatyka, zaprojektowana dla poszczególnych zespołów wentylacyjnych, będzie umożliwiała także sterowanie zespołami wentylacyjnymi z miejsc wskazanych przez użytkownika, a także wpięcie do systemu monitoringu całego budynku.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1.5. Zabezpieczenia ppoż.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Zespoły wentylacyjne, których kanały przechodzą przez przegrody oddzielenia pożarowego pomiędzy poszczególnymi strefami pożarowymi, będą wyposażone w klapy przeciwpożarowe o odporności ogniowej </w:t>
      </w:r>
      <w:r w:rsidR="00DA78E0" w:rsidRPr="00E156BD">
        <w:rPr>
          <w:rFonts w:asciiTheme="minorHAnsi" w:hAnsiTheme="minorHAnsi" w:cs="Arial"/>
          <w:sz w:val="22"/>
          <w:szCs w:val="22"/>
        </w:rPr>
        <w:t>EI 120</w:t>
      </w:r>
      <w:r w:rsidRPr="00E156BD">
        <w:rPr>
          <w:rFonts w:asciiTheme="minorHAnsi" w:hAnsiTheme="minorHAnsi" w:cs="Arial"/>
          <w:sz w:val="22"/>
          <w:szCs w:val="22"/>
        </w:rPr>
        <w:t xml:space="preserve"> lub </w:t>
      </w:r>
      <w:r w:rsidR="00DA78E0" w:rsidRPr="00E156BD">
        <w:rPr>
          <w:rFonts w:asciiTheme="minorHAnsi" w:hAnsiTheme="minorHAnsi" w:cs="Arial"/>
          <w:sz w:val="22"/>
          <w:szCs w:val="22"/>
        </w:rPr>
        <w:t>EI 60</w:t>
      </w:r>
      <w:r w:rsidRPr="00E156BD">
        <w:rPr>
          <w:rFonts w:asciiTheme="minorHAnsi" w:hAnsiTheme="minorHAnsi" w:cs="Arial"/>
          <w:sz w:val="22"/>
          <w:szCs w:val="22"/>
        </w:rPr>
        <w:t xml:space="preserve"> w zależności od odporności przegrody pożarowej w której będą zainstalowane. Klapy będą montowane, w zależności od warunków miejscowych, bądź bezpośrednio w przegrodzie oddzielenia pożarowego, bądź w pewnym od niej oddaleniu, przy czym odcinek kanału od klapy do przegrody będzie obłożony materiałem ognioodpornym o odporności ogniowej </w:t>
      </w:r>
      <w:r w:rsidR="00DA78E0" w:rsidRPr="00E156BD">
        <w:rPr>
          <w:rFonts w:asciiTheme="minorHAnsi" w:hAnsiTheme="minorHAnsi" w:cs="Arial"/>
          <w:sz w:val="22"/>
          <w:szCs w:val="22"/>
        </w:rPr>
        <w:t>EI 120</w:t>
      </w:r>
      <w:r w:rsidRPr="00E156BD">
        <w:rPr>
          <w:rFonts w:asciiTheme="minorHAnsi" w:hAnsiTheme="minorHAnsi" w:cs="Arial"/>
          <w:sz w:val="22"/>
          <w:szCs w:val="22"/>
        </w:rPr>
        <w:t xml:space="preserve">. </w:t>
      </w:r>
      <w:r w:rsidR="00661DDF" w:rsidRPr="00E156BD">
        <w:rPr>
          <w:rFonts w:asciiTheme="minorHAnsi" w:hAnsiTheme="minorHAnsi" w:cs="Arial"/>
          <w:sz w:val="22"/>
          <w:szCs w:val="22"/>
        </w:rPr>
        <w:t>Klapy pożarowe będą sterowane z centralki pożarowej siłownikami na napięcie 230V. Dodatkowo klapy będą wyposażone w samoczynne wyzwalacze topikowe o temperaturze wyzwolenia +72</w:t>
      </w:r>
      <w:r w:rsidR="00661DDF"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="00661DDF" w:rsidRPr="00E156BD">
        <w:rPr>
          <w:rFonts w:asciiTheme="minorHAnsi" w:hAnsiTheme="minorHAnsi" w:cs="Arial"/>
          <w:sz w:val="22"/>
          <w:szCs w:val="22"/>
        </w:rPr>
        <w:t xml:space="preserve">C.  </w:t>
      </w:r>
      <w:r w:rsidRPr="00E156BD">
        <w:rPr>
          <w:rFonts w:asciiTheme="minorHAnsi" w:hAnsiTheme="minorHAnsi" w:cs="Arial"/>
          <w:sz w:val="22"/>
          <w:szCs w:val="22"/>
        </w:rPr>
        <w:t>Szczegółowo zostanie to rozwiązane w fazie Projektu Wykonawczego. Część kanałów wentylacyjnych przechodzących przez strefy pożarowe których nie obsługują będzie obłożone okładzinami o odporności ogniowej równej odporności ogniowej ścianek oddzielenia pożarowego.</w:t>
      </w:r>
      <w:r w:rsidR="001E214C" w:rsidRPr="00E156B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E156BD" w:rsidRDefault="000E7BDC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1.6. Głośność zespołów wentylacyjnych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Wszystkie zespoły wentylacyjne, po ich ostatecznym ukształtowaniu w projekcie wykonawczym i policzeniu ich głośności, zostaną wyciszone do głośności nie przekraczającej dozwolonej dla danej kategorii pomieszczenia, które obsługują. Także czerpnie i wyrzutnie powietrza do otoczenia będą wyciszone do głośności dopuszczalnej dla sąsiednich budynków. Wyciszenie będzie zrealizowane typowymi tłumikami akustycznymi kanałowymi i kulisowymi w komorach czerpnych.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>Przyjęto następujące dopuszczalne wartości równoważnego poziomu dźwięku A w dB dla wentylowanych pomieszczeń wg PN-87/B-02151/02: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>- sala basenowa</w:t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  <w:t>- 50 dB (A)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>- pomieszczenia zaplecza sanitarnego budynku</w:t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="00686B3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>- 50 dB (A)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>- pozostałe pomieszczenia</w:t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  <w:t>- 55 dB (A)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>Przyjęto następujące wartości max. głośności :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ab/>
        <w:t>- czerpnia terenowa (15 m od najbliższego budynku)</w:t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  <w:t>- 60 dB (A)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ab/>
        <w:t>- wyrzutnia terenowa (15 m od sąsiedniego budynku)</w:t>
      </w:r>
      <w:r w:rsidRPr="00E156BD">
        <w:rPr>
          <w:rFonts w:asciiTheme="minorHAnsi" w:hAnsiTheme="minorHAnsi"/>
          <w:sz w:val="22"/>
          <w:szCs w:val="22"/>
        </w:rPr>
        <w:tab/>
      </w:r>
      <w:r w:rsidRPr="00E156BD">
        <w:rPr>
          <w:rFonts w:asciiTheme="minorHAnsi" w:hAnsiTheme="minorHAnsi"/>
          <w:sz w:val="22"/>
          <w:szCs w:val="22"/>
        </w:rPr>
        <w:tab/>
        <w:t>- 60 dB (A)</w:t>
      </w:r>
    </w:p>
    <w:p w:rsidR="005D55BF" w:rsidRPr="00E156BD" w:rsidRDefault="00155F6B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ab/>
        <w:t>wyrzutnie i czerpnie central dachowych</w:t>
      </w:r>
      <w:r w:rsidR="005D55BF" w:rsidRPr="00E156BD">
        <w:rPr>
          <w:rFonts w:asciiTheme="minorHAnsi" w:hAnsiTheme="minorHAnsi"/>
          <w:sz w:val="22"/>
          <w:szCs w:val="22"/>
        </w:rPr>
        <w:tab/>
      </w:r>
      <w:r w:rsidR="005D55BF" w:rsidRPr="00E156BD">
        <w:rPr>
          <w:rFonts w:asciiTheme="minorHAnsi" w:hAnsiTheme="minorHAnsi"/>
          <w:sz w:val="22"/>
          <w:szCs w:val="22"/>
        </w:rPr>
        <w:tab/>
      </w:r>
      <w:r w:rsidR="005D55BF" w:rsidRPr="00E156BD">
        <w:rPr>
          <w:rFonts w:asciiTheme="minorHAnsi" w:hAnsiTheme="minorHAnsi"/>
          <w:sz w:val="22"/>
          <w:szCs w:val="22"/>
        </w:rPr>
        <w:tab/>
      </w:r>
      <w:r w:rsidR="005D55BF" w:rsidRPr="00E156BD">
        <w:rPr>
          <w:rFonts w:asciiTheme="minorHAnsi" w:hAnsiTheme="minorHAnsi"/>
          <w:sz w:val="22"/>
          <w:szCs w:val="22"/>
        </w:rPr>
        <w:tab/>
        <w:t>- 65 dB (A)</w:t>
      </w:r>
    </w:p>
    <w:p w:rsidR="005D55BF" w:rsidRPr="00E156BD" w:rsidRDefault="005D55BF">
      <w:pPr>
        <w:rPr>
          <w:rFonts w:asciiTheme="minorHAnsi" w:hAnsiTheme="minorHAnsi"/>
          <w:sz w:val="22"/>
          <w:szCs w:val="22"/>
        </w:rPr>
      </w:pPr>
      <w:r w:rsidRPr="00E156BD">
        <w:rPr>
          <w:rFonts w:asciiTheme="minorHAnsi" w:hAnsiTheme="minorHAnsi"/>
          <w:sz w:val="22"/>
          <w:szCs w:val="22"/>
        </w:rPr>
        <w:t xml:space="preserve">Wartości te zostały określone dla warunku dopuszczalnego natężenia hałasu na ścianie sąsiednich budynków: </w:t>
      </w:r>
      <w:r w:rsidR="001F2336" w:rsidRPr="00E156BD">
        <w:rPr>
          <w:rFonts w:asciiTheme="minorHAnsi" w:hAnsiTheme="minorHAnsi"/>
          <w:sz w:val="22"/>
          <w:szCs w:val="22"/>
        </w:rPr>
        <w:t>55</w:t>
      </w:r>
      <w:r w:rsidRPr="00E156BD">
        <w:rPr>
          <w:rFonts w:asciiTheme="minorHAnsi" w:hAnsiTheme="minorHAnsi"/>
          <w:sz w:val="22"/>
          <w:szCs w:val="22"/>
        </w:rPr>
        <w:t xml:space="preserve"> dB (A) w dzień i </w:t>
      </w:r>
      <w:r w:rsidR="001F2336" w:rsidRPr="00E156BD">
        <w:rPr>
          <w:rFonts w:asciiTheme="minorHAnsi" w:hAnsiTheme="minorHAnsi"/>
          <w:sz w:val="22"/>
          <w:szCs w:val="22"/>
        </w:rPr>
        <w:t>45</w:t>
      </w:r>
      <w:r w:rsidRPr="00E156BD">
        <w:rPr>
          <w:rFonts w:asciiTheme="minorHAnsi" w:hAnsiTheme="minorHAnsi"/>
          <w:sz w:val="22"/>
          <w:szCs w:val="22"/>
        </w:rPr>
        <w:t xml:space="preserve"> dB (A) nocą wg Rozporządzenia Ministra Ochrony Środo</w:t>
      </w:r>
      <w:r w:rsidR="001F2336" w:rsidRPr="00E156BD">
        <w:rPr>
          <w:rFonts w:asciiTheme="minorHAnsi" w:hAnsiTheme="minorHAnsi"/>
          <w:sz w:val="22"/>
          <w:szCs w:val="22"/>
        </w:rPr>
        <w:t xml:space="preserve">wiska </w:t>
      </w:r>
      <w:r w:rsidRPr="00E156BD">
        <w:rPr>
          <w:rFonts w:asciiTheme="minorHAnsi" w:hAnsiTheme="minorHAnsi"/>
          <w:sz w:val="22"/>
          <w:szCs w:val="22"/>
        </w:rPr>
        <w:t>z dnia 1</w:t>
      </w:r>
      <w:r w:rsidR="001F2336" w:rsidRPr="00E156BD">
        <w:rPr>
          <w:rFonts w:asciiTheme="minorHAnsi" w:hAnsiTheme="minorHAnsi"/>
          <w:sz w:val="22"/>
          <w:szCs w:val="22"/>
        </w:rPr>
        <w:t>4</w:t>
      </w:r>
      <w:r w:rsidRPr="00E156BD">
        <w:rPr>
          <w:rFonts w:asciiTheme="minorHAnsi" w:hAnsiTheme="minorHAnsi"/>
          <w:sz w:val="22"/>
          <w:szCs w:val="22"/>
        </w:rPr>
        <w:t>.0</w:t>
      </w:r>
      <w:r w:rsidR="001F2336" w:rsidRPr="00E156BD">
        <w:rPr>
          <w:rFonts w:asciiTheme="minorHAnsi" w:hAnsiTheme="minorHAnsi"/>
          <w:sz w:val="22"/>
          <w:szCs w:val="22"/>
        </w:rPr>
        <w:t>6.’07 r. – Dz. U. Nr 120</w:t>
      </w:r>
      <w:r w:rsidRPr="00E156BD">
        <w:rPr>
          <w:rFonts w:asciiTheme="minorHAnsi" w:hAnsiTheme="minorHAnsi"/>
          <w:sz w:val="22"/>
          <w:szCs w:val="22"/>
        </w:rPr>
        <w:t xml:space="preserve"> poz. </w:t>
      </w:r>
      <w:r w:rsidR="001F2336" w:rsidRPr="00E156BD">
        <w:rPr>
          <w:rFonts w:asciiTheme="minorHAnsi" w:hAnsiTheme="minorHAnsi"/>
          <w:sz w:val="22"/>
          <w:szCs w:val="22"/>
        </w:rPr>
        <w:t>82</w:t>
      </w:r>
      <w:r w:rsidRPr="00E156BD">
        <w:rPr>
          <w:rFonts w:asciiTheme="minorHAnsi" w:hAnsiTheme="minorHAnsi"/>
          <w:sz w:val="22"/>
          <w:szCs w:val="22"/>
        </w:rPr>
        <w:t>6.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1.7. Uwagi końcowe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Po zakończeniu całego montażu wentylacji w budynku należy przeprowadzić jej regulację hydrauliczną, celem uzyskania założonych w projekcie ilości powietrza nawiewnego i wyciągowego. Regulację można przyjąć za zakończoną, gdy wartości pomierzone różnią się od założonych w projekcie o nie więcej niż 10%. Dodatkowym warunkiem jest zachowanie założonych w projekcie podciśnień i nadciśnień i odpowiednie ukształtowanie strug nawiewanego powietrza, szczególnie w hali basenowej i sportowej. Strugi powietrza nawiewnego muszą być tak ukształtowane aby w strefie przebywania ludzi prędkość przepływu powietrza nie przekraczała 0.15 m/s w przypadku hali basenowej i 0.30 m/s w pozostałych pomieszczeniach. W pomieszczeniach strugi nawiewne powinny być tak ukształtowane, aby nie wchodziły w strefę przebywania ludzi a jednocześnie pokrywały prawie całą powierzchnię pomieszczeń.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Wyniki regulacji i pomiarów powinny być zakończone protokołem podpisanym przez wykonawcę i inspektora nadzoru.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  <w:u w:val="single"/>
        </w:rPr>
      </w:pPr>
    </w:p>
    <w:p w:rsidR="005D55BF" w:rsidRPr="00E156BD" w:rsidRDefault="005D55BF" w:rsidP="00E91437">
      <w:pPr>
        <w:pStyle w:val="Nagwek1"/>
      </w:pPr>
      <w:bookmarkStart w:id="8" w:name="_Toc341358630"/>
      <w:bookmarkStart w:id="9" w:name="_Toc346276369"/>
      <w:bookmarkStart w:id="10" w:name="_Toc364425421"/>
      <w:bookmarkStart w:id="11" w:name="_Toc498599390"/>
      <w:bookmarkStart w:id="12" w:name="_Toc498599653"/>
      <w:bookmarkStart w:id="13" w:name="_Toc89315188"/>
      <w:bookmarkStart w:id="14" w:name="_Toc499637026"/>
      <w:r w:rsidRPr="00E156BD">
        <w:t>2. OBLICZENIA</w:t>
      </w:r>
      <w:bookmarkEnd w:id="8"/>
      <w:bookmarkEnd w:id="9"/>
      <w:bookmarkEnd w:id="10"/>
      <w:bookmarkEnd w:id="11"/>
      <w:bookmarkEnd w:id="12"/>
      <w:bookmarkEnd w:id="13"/>
      <w:bookmarkEnd w:id="14"/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2.1. Obliczenia ilości powietrza wentylacyjnego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2.1.1. Obliczenie ilości powierza dla hali basen</w:t>
      </w:r>
      <w:r w:rsidR="00982CA2" w:rsidRPr="00E156BD">
        <w:rPr>
          <w:rFonts w:asciiTheme="minorHAnsi" w:hAnsiTheme="minorHAnsi" w:cs="Arial"/>
          <w:sz w:val="22"/>
          <w:szCs w:val="22"/>
        </w:rPr>
        <w:t>u sportowego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Powierzchni</w:t>
      </w:r>
      <w:r w:rsidR="00982CA2" w:rsidRPr="00E156BD">
        <w:rPr>
          <w:rFonts w:asciiTheme="minorHAnsi" w:hAnsiTheme="minorHAnsi" w:cs="Arial"/>
          <w:sz w:val="22"/>
          <w:szCs w:val="22"/>
        </w:rPr>
        <w:t>a</w:t>
      </w:r>
      <w:r w:rsidRPr="00E156BD">
        <w:rPr>
          <w:rFonts w:asciiTheme="minorHAnsi" w:hAnsiTheme="minorHAnsi" w:cs="Arial"/>
          <w:sz w:val="22"/>
          <w:szCs w:val="22"/>
        </w:rPr>
        <w:t xml:space="preserve"> basen</w:t>
      </w:r>
      <w:r w:rsidR="00982CA2" w:rsidRPr="00E156BD">
        <w:rPr>
          <w:rFonts w:asciiTheme="minorHAnsi" w:hAnsiTheme="minorHAnsi" w:cs="Arial"/>
          <w:sz w:val="22"/>
          <w:szCs w:val="22"/>
        </w:rPr>
        <w:t>u</w:t>
      </w:r>
    </w:p>
    <w:p w:rsidR="005D55BF" w:rsidRPr="00E156BD" w:rsidRDefault="005D55BF">
      <w:pPr>
        <w:ind w:firstLine="708"/>
        <w:rPr>
          <w:rFonts w:asciiTheme="minorHAnsi" w:hAnsiTheme="minorHAnsi" w:cs="Arial"/>
          <w:sz w:val="22"/>
          <w:szCs w:val="22"/>
          <w:vertAlign w:val="superscript"/>
        </w:rPr>
      </w:pPr>
      <w:r w:rsidRPr="00E156BD">
        <w:rPr>
          <w:rFonts w:asciiTheme="minorHAnsi" w:hAnsiTheme="minorHAnsi" w:cs="Arial"/>
          <w:sz w:val="22"/>
          <w:szCs w:val="22"/>
        </w:rPr>
        <w:t>Basen sportowy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>F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b</w:t>
      </w:r>
      <w:r w:rsidR="007F4E5D" w:rsidRPr="00E156BD">
        <w:rPr>
          <w:rFonts w:asciiTheme="minorHAnsi" w:hAnsiTheme="minorHAnsi" w:cs="Arial"/>
          <w:sz w:val="22"/>
          <w:szCs w:val="22"/>
          <w:vertAlign w:val="subscript"/>
        </w:rPr>
        <w:t>s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 xml:space="preserve">= </w:t>
      </w:r>
      <w:r w:rsidR="003A56AD" w:rsidRPr="00E156BD">
        <w:rPr>
          <w:rFonts w:asciiTheme="minorHAnsi" w:hAnsiTheme="minorHAnsi" w:cs="Arial"/>
          <w:sz w:val="22"/>
          <w:szCs w:val="22"/>
        </w:rPr>
        <w:t xml:space="preserve">400 </w:t>
      </w:r>
      <w:r w:rsidR="00982CA2" w:rsidRPr="00E156BD"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 xml:space="preserve">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2</w:t>
      </w:r>
    </w:p>
    <w:p w:rsidR="007F4E5D" w:rsidRPr="00E156BD" w:rsidRDefault="007F4E5D" w:rsidP="007F4E5D">
      <w:pPr>
        <w:ind w:firstLine="708"/>
        <w:rPr>
          <w:rFonts w:asciiTheme="minorHAnsi" w:hAnsiTheme="minorHAnsi" w:cs="Arial"/>
          <w:sz w:val="22"/>
          <w:szCs w:val="22"/>
          <w:vertAlign w:val="superscript"/>
        </w:rPr>
      </w:pPr>
      <w:r w:rsidRPr="00E156BD">
        <w:rPr>
          <w:rFonts w:asciiTheme="minorHAnsi" w:hAnsiTheme="minorHAnsi" w:cs="Arial"/>
          <w:sz w:val="22"/>
          <w:szCs w:val="22"/>
        </w:rPr>
        <w:t>Basen rekreacyjny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>F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br </w:t>
      </w:r>
      <w:r w:rsidRPr="00E156BD">
        <w:rPr>
          <w:rFonts w:asciiTheme="minorHAnsi" w:hAnsiTheme="minorHAnsi" w:cs="Arial"/>
          <w:sz w:val="22"/>
          <w:szCs w:val="22"/>
        </w:rPr>
        <w:t>= 45 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2</w:t>
      </w:r>
    </w:p>
    <w:p w:rsidR="007F4E5D" w:rsidRPr="00E156BD" w:rsidRDefault="007F4E5D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 xml:space="preserve">Temperatura wody w basenie sportowym </w:t>
      </w:r>
      <w:r w:rsidRPr="00E156BD">
        <w:rPr>
          <w:rFonts w:asciiTheme="minorHAnsi" w:hAnsiTheme="minorHAnsi" w:cs="Arial"/>
          <w:sz w:val="22"/>
          <w:szCs w:val="22"/>
        </w:rPr>
        <w:tab/>
        <w:t>T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b</w:t>
      </w:r>
      <w:r w:rsidRPr="00E156BD">
        <w:rPr>
          <w:rFonts w:asciiTheme="minorHAnsi" w:hAnsiTheme="minorHAnsi" w:cs="Arial"/>
          <w:sz w:val="22"/>
          <w:szCs w:val="22"/>
        </w:rPr>
        <w:t>=+2</w:t>
      </w:r>
      <w:r w:rsidR="007F4E5D" w:rsidRPr="00E156BD">
        <w:rPr>
          <w:rFonts w:asciiTheme="minorHAnsi" w:hAnsiTheme="minorHAnsi" w:cs="Arial"/>
          <w:sz w:val="22"/>
          <w:szCs w:val="22"/>
        </w:rPr>
        <w:t>8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E156BD">
        <w:rPr>
          <w:rFonts w:asciiTheme="minorHAnsi" w:hAnsiTheme="minorHAnsi" w:cs="Arial"/>
          <w:sz w:val="22"/>
          <w:szCs w:val="22"/>
        </w:rPr>
        <w:t>C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Parametry powietrza w hali basenowej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 xml:space="preserve">    Lato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 xml:space="preserve">  Zima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T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wb </w:t>
      </w:r>
      <w:r w:rsidRPr="00E156BD">
        <w:rPr>
          <w:rFonts w:asciiTheme="minorHAnsi" w:hAnsiTheme="minorHAnsi" w:cs="Arial"/>
          <w:sz w:val="22"/>
          <w:szCs w:val="22"/>
        </w:rPr>
        <w:t>= +</w:t>
      </w:r>
      <w:r w:rsidR="007F4E5D" w:rsidRPr="00E156BD">
        <w:rPr>
          <w:rFonts w:asciiTheme="minorHAnsi" w:hAnsiTheme="minorHAnsi" w:cs="Arial"/>
          <w:sz w:val="22"/>
          <w:szCs w:val="22"/>
        </w:rPr>
        <w:t>30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E156BD">
        <w:rPr>
          <w:rFonts w:asciiTheme="minorHAnsi" w:hAnsiTheme="minorHAnsi" w:cs="Arial"/>
          <w:sz w:val="22"/>
          <w:szCs w:val="22"/>
        </w:rPr>
        <w:t xml:space="preserve">C 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>T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wb </w:t>
      </w:r>
      <w:r w:rsidRPr="00E156BD">
        <w:rPr>
          <w:rFonts w:asciiTheme="minorHAnsi" w:hAnsiTheme="minorHAnsi" w:cs="Arial"/>
          <w:sz w:val="22"/>
          <w:szCs w:val="22"/>
        </w:rPr>
        <w:t>= +</w:t>
      </w:r>
      <w:r w:rsidR="007F4E5D" w:rsidRPr="00E156BD">
        <w:rPr>
          <w:rFonts w:asciiTheme="minorHAnsi" w:hAnsiTheme="minorHAnsi" w:cs="Arial"/>
          <w:sz w:val="22"/>
          <w:szCs w:val="22"/>
        </w:rPr>
        <w:t>30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E156BD">
        <w:rPr>
          <w:rFonts w:asciiTheme="minorHAnsi" w:hAnsiTheme="minorHAnsi" w:cs="Arial"/>
          <w:sz w:val="22"/>
          <w:szCs w:val="22"/>
        </w:rPr>
        <w:t>C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6A"/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wb </w:t>
      </w:r>
      <w:r w:rsidRPr="00E156BD">
        <w:rPr>
          <w:rFonts w:asciiTheme="minorHAnsi" w:hAnsiTheme="minorHAnsi" w:cs="Arial"/>
          <w:sz w:val="22"/>
          <w:szCs w:val="22"/>
        </w:rPr>
        <w:t>= 60%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6A"/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wb </w:t>
      </w:r>
      <w:r w:rsidRPr="00E156B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E156BD">
        <w:rPr>
          <w:rFonts w:asciiTheme="minorHAnsi" w:hAnsiTheme="minorHAnsi" w:cs="Arial"/>
          <w:sz w:val="22"/>
          <w:szCs w:val="22"/>
        </w:rPr>
        <w:t>5</w:t>
      </w:r>
      <w:r w:rsidRPr="00E156BD">
        <w:rPr>
          <w:rFonts w:asciiTheme="minorHAnsi" w:hAnsiTheme="minorHAnsi" w:cs="Arial"/>
          <w:sz w:val="22"/>
          <w:szCs w:val="22"/>
        </w:rPr>
        <w:t>5%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 xml:space="preserve"> Parametry powietrza zewnętrznego:</w:t>
      </w: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 xml:space="preserve">   Zima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 xml:space="preserve">   Lato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T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zz </w:t>
      </w:r>
      <w:r w:rsidRPr="00E156BD">
        <w:rPr>
          <w:rFonts w:asciiTheme="minorHAnsi" w:hAnsiTheme="minorHAnsi" w:cs="Arial"/>
          <w:sz w:val="22"/>
          <w:szCs w:val="22"/>
        </w:rPr>
        <w:t>= -20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E156BD">
        <w:rPr>
          <w:rFonts w:asciiTheme="minorHAnsi" w:hAnsiTheme="minorHAnsi" w:cs="Arial"/>
          <w:sz w:val="22"/>
          <w:szCs w:val="22"/>
        </w:rPr>
        <w:t>C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>T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zl </w:t>
      </w:r>
      <w:r w:rsidRPr="00E156BD">
        <w:rPr>
          <w:rFonts w:asciiTheme="minorHAnsi" w:hAnsiTheme="minorHAnsi" w:cs="Arial"/>
          <w:sz w:val="22"/>
          <w:szCs w:val="22"/>
        </w:rPr>
        <w:t xml:space="preserve">= + </w:t>
      </w:r>
      <w:r w:rsidR="000961B7" w:rsidRPr="00E156BD">
        <w:rPr>
          <w:rFonts w:asciiTheme="minorHAnsi" w:hAnsiTheme="minorHAnsi" w:cs="Arial"/>
          <w:sz w:val="22"/>
          <w:szCs w:val="22"/>
        </w:rPr>
        <w:t>30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E156BD">
        <w:rPr>
          <w:rFonts w:asciiTheme="minorHAnsi" w:hAnsiTheme="minorHAnsi" w:cs="Arial"/>
          <w:sz w:val="22"/>
          <w:szCs w:val="22"/>
        </w:rPr>
        <w:t>C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6A"/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zz </w:t>
      </w:r>
      <w:r w:rsidRPr="00E156B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E156BD">
        <w:rPr>
          <w:rFonts w:asciiTheme="minorHAnsi" w:hAnsiTheme="minorHAnsi" w:cs="Arial"/>
          <w:sz w:val="22"/>
          <w:szCs w:val="22"/>
        </w:rPr>
        <w:t>10</w:t>
      </w:r>
      <w:r w:rsidRPr="00E156BD">
        <w:rPr>
          <w:rFonts w:asciiTheme="minorHAnsi" w:hAnsiTheme="minorHAnsi" w:cs="Arial"/>
          <w:sz w:val="22"/>
          <w:szCs w:val="22"/>
        </w:rPr>
        <w:t>0%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6A"/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zl </w:t>
      </w:r>
      <w:r w:rsidRPr="00E156B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E156BD">
        <w:rPr>
          <w:rFonts w:asciiTheme="minorHAnsi" w:hAnsiTheme="minorHAnsi" w:cs="Arial"/>
          <w:sz w:val="22"/>
          <w:szCs w:val="22"/>
        </w:rPr>
        <w:t>45</w:t>
      </w:r>
      <w:r w:rsidRPr="00E156BD">
        <w:rPr>
          <w:rFonts w:asciiTheme="minorHAnsi" w:hAnsiTheme="minorHAnsi" w:cs="Arial"/>
          <w:sz w:val="22"/>
          <w:szCs w:val="22"/>
        </w:rPr>
        <w:t>%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x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zz </w:t>
      </w:r>
      <w:r w:rsidRPr="00E156BD">
        <w:rPr>
          <w:rFonts w:asciiTheme="minorHAnsi" w:hAnsiTheme="minorHAnsi" w:cs="Arial"/>
          <w:sz w:val="22"/>
          <w:szCs w:val="22"/>
        </w:rPr>
        <w:t>= 0.</w:t>
      </w:r>
      <w:r w:rsidR="000961B7" w:rsidRPr="00E156BD">
        <w:rPr>
          <w:rFonts w:asciiTheme="minorHAnsi" w:hAnsiTheme="minorHAnsi" w:cs="Arial"/>
          <w:sz w:val="22"/>
          <w:szCs w:val="22"/>
        </w:rPr>
        <w:t>8</w:t>
      </w:r>
      <w:r w:rsidRPr="00E156BD">
        <w:rPr>
          <w:rFonts w:asciiTheme="minorHAnsi" w:hAnsiTheme="minorHAnsi" w:cs="Arial"/>
          <w:sz w:val="22"/>
          <w:szCs w:val="22"/>
        </w:rPr>
        <w:t>0 g/kg</w:t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>x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 xml:space="preserve">zl </w:t>
      </w:r>
      <w:r w:rsidRPr="00E156BD">
        <w:rPr>
          <w:rFonts w:asciiTheme="minorHAnsi" w:hAnsiTheme="minorHAnsi" w:cs="Arial"/>
          <w:sz w:val="22"/>
          <w:szCs w:val="22"/>
        </w:rPr>
        <w:t>= 11.</w:t>
      </w:r>
      <w:r w:rsidR="000961B7" w:rsidRPr="00E156BD">
        <w:rPr>
          <w:rFonts w:asciiTheme="minorHAnsi" w:hAnsiTheme="minorHAnsi" w:cs="Arial"/>
          <w:sz w:val="22"/>
          <w:szCs w:val="22"/>
        </w:rPr>
        <w:t>9</w:t>
      </w:r>
      <w:r w:rsidRPr="00E156BD">
        <w:rPr>
          <w:rFonts w:asciiTheme="minorHAnsi" w:hAnsiTheme="minorHAnsi" w:cs="Arial"/>
          <w:sz w:val="22"/>
          <w:szCs w:val="22"/>
        </w:rPr>
        <w:t>0 g/kg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Zyski wilgoci z basenu sportowego</w:t>
      </w:r>
    </w:p>
    <w:p w:rsidR="005D55BF" w:rsidRPr="00E156B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 xml:space="preserve">          W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b</w:t>
      </w:r>
      <w:r w:rsidR="007F4E5D" w:rsidRPr="00E156BD">
        <w:rPr>
          <w:rFonts w:asciiTheme="minorHAnsi" w:hAnsiTheme="minorHAnsi" w:cs="Arial"/>
          <w:sz w:val="22"/>
          <w:szCs w:val="22"/>
          <w:vertAlign w:val="subscript"/>
        </w:rPr>
        <w:t>s</w:t>
      </w:r>
      <w:r w:rsidRPr="00E156BD">
        <w:rPr>
          <w:rFonts w:asciiTheme="minorHAnsi" w:hAnsiTheme="minorHAnsi" w:cs="Arial"/>
          <w:sz w:val="22"/>
          <w:szCs w:val="22"/>
        </w:rPr>
        <w:t xml:space="preserve"> =  = </w:t>
      </w:r>
      <w:r w:rsidR="003A56AD" w:rsidRPr="00E156BD">
        <w:rPr>
          <w:rFonts w:asciiTheme="minorHAnsi" w:hAnsiTheme="minorHAnsi" w:cs="Arial"/>
          <w:sz w:val="22"/>
          <w:szCs w:val="22"/>
        </w:rPr>
        <w:t>12</w:t>
      </w:r>
      <w:r w:rsidR="00DF1614" w:rsidRPr="00E156BD">
        <w:rPr>
          <w:rFonts w:asciiTheme="minorHAnsi" w:hAnsiTheme="minorHAnsi" w:cs="Arial"/>
          <w:sz w:val="22"/>
          <w:szCs w:val="22"/>
        </w:rPr>
        <w:t>1</w:t>
      </w:r>
      <w:r w:rsidR="00982CA2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7F4E5D" w:rsidRPr="00E156BD">
        <w:rPr>
          <w:rFonts w:asciiTheme="minorHAnsi" w:hAnsiTheme="minorHAnsi" w:cs="Arial"/>
          <w:sz w:val="22"/>
          <w:szCs w:val="22"/>
        </w:rPr>
        <w:t>k</w:t>
      </w:r>
      <w:r w:rsidRPr="00E156BD">
        <w:rPr>
          <w:rFonts w:asciiTheme="minorHAnsi" w:hAnsiTheme="minorHAnsi" w:cs="Arial"/>
          <w:sz w:val="22"/>
          <w:szCs w:val="22"/>
        </w:rPr>
        <w:t>g/h</w:t>
      </w:r>
    </w:p>
    <w:p w:rsidR="007F4E5D" w:rsidRPr="00E156BD" w:rsidRDefault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Zyski wilgoci basenu rekreacyjnego</w:t>
      </w:r>
    </w:p>
    <w:p w:rsidR="007F4E5D" w:rsidRPr="00E156BD" w:rsidRDefault="007F4E5D" w:rsidP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 xml:space="preserve">          W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br</w:t>
      </w:r>
      <w:r w:rsidRPr="00E156BD">
        <w:rPr>
          <w:rFonts w:asciiTheme="minorHAnsi" w:hAnsiTheme="minorHAnsi" w:cs="Arial"/>
          <w:sz w:val="22"/>
          <w:szCs w:val="22"/>
        </w:rPr>
        <w:t xml:space="preserve"> =  = </w:t>
      </w:r>
      <w:r w:rsidR="003A56AD" w:rsidRPr="00E156BD">
        <w:rPr>
          <w:rFonts w:asciiTheme="minorHAnsi" w:hAnsiTheme="minorHAnsi" w:cs="Arial"/>
          <w:sz w:val="22"/>
          <w:szCs w:val="22"/>
        </w:rPr>
        <w:t>2</w:t>
      </w:r>
      <w:r w:rsidR="00DF1614" w:rsidRPr="00E156BD">
        <w:rPr>
          <w:rFonts w:asciiTheme="minorHAnsi" w:hAnsiTheme="minorHAnsi" w:cs="Arial"/>
          <w:sz w:val="22"/>
          <w:szCs w:val="22"/>
        </w:rPr>
        <w:t>5</w:t>
      </w:r>
      <w:r w:rsidRPr="00E156BD">
        <w:rPr>
          <w:rFonts w:asciiTheme="minorHAnsi" w:hAnsiTheme="minorHAnsi" w:cs="Arial"/>
          <w:sz w:val="22"/>
          <w:szCs w:val="22"/>
        </w:rPr>
        <w:t xml:space="preserve"> kg/h</w:t>
      </w:r>
    </w:p>
    <w:p w:rsidR="005D55BF" w:rsidRPr="00E156BD" w:rsidRDefault="005D55BF" w:rsidP="000961B7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 xml:space="preserve">Ilość powietrza obiegowego w hali basenowej </w:t>
      </w:r>
    </w:p>
    <w:p w:rsidR="005D55BF" w:rsidRPr="00E156BD" w:rsidRDefault="000961B7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  <w:t xml:space="preserve">L = </w:t>
      </w:r>
      <w:r w:rsidR="00252AD3" w:rsidRPr="00E156BD">
        <w:rPr>
          <w:rFonts w:asciiTheme="minorHAnsi" w:hAnsiTheme="minorHAnsi" w:cs="Arial"/>
          <w:sz w:val="22"/>
          <w:szCs w:val="22"/>
        </w:rPr>
        <w:t>1</w:t>
      </w:r>
      <w:r w:rsidR="003A56AD" w:rsidRPr="00E156BD">
        <w:rPr>
          <w:rFonts w:asciiTheme="minorHAnsi" w:hAnsiTheme="minorHAnsi" w:cs="Arial"/>
          <w:sz w:val="22"/>
          <w:szCs w:val="22"/>
        </w:rPr>
        <w:t>46</w:t>
      </w:r>
      <w:r w:rsidR="00252AD3" w:rsidRPr="00E156BD">
        <w:rPr>
          <w:rFonts w:asciiTheme="minorHAnsi" w:hAnsiTheme="minorHAnsi" w:cs="Arial"/>
          <w:sz w:val="22"/>
          <w:szCs w:val="22"/>
        </w:rPr>
        <w:t xml:space="preserve"> 000</w:t>
      </w:r>
      <w:r w:rsidRPr="00E156BD">
        <w:rPr>
          <w:rFonts w:asciiTheme="minorHAnsi" w:hAnsiTheme="minorHAnsi" w:cs="Arial"/>
          <w:sz w:val="22"/>
          <w:szCs w:val="22"/>
        </w:rPr>
        <w:t>/[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(14.3-9)*1.2] = </w:t>
      </w:r>
      <w:r w:rsidR="003A56AD" w:rsidRPr="00E156BD">
        <w:rPr>
          <w:rFonts w:asciiTheme="minorHAnsi" w:hAnsiTheme="minorHAnsi" w:cs="Arial"/>
          <w:sz w:val="22"/>
          <w:szCs w:val="22"/>
        </w:rPr>
        <w:t>23</w:t>
      </w:r>
      <w:r w:rsidR="00982CA2" w:rsidRPr="00E156BD">
        <w:rPr>
          <w:rFonts w:asciiTheme="minorHAnsi" w:hAnsiTheme="minorHAnsi" w:cs="Arial"/>
          <w:sz w:val="22"/>
          <w:szCs w:val="22"/>
        </w:rPr>
        <w:t xml:space="preserve"> 000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 m</w:t>
      </w:r>
      <w:r w:rsidR="005D55BF"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="005D55BF" w:rsidRPr="00E156BD">
        <w:rPr>
          <w:rFonts w:asciiTheme="minorHAnsi" w:hAnsiTheme="minorHAnsi" w:cs="Arial"/>
          <w:sz w:val="22"/>
          <w:szCs w:val="22"/>
        </w:rPr>
        <w:t>/h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982CA2" w:rsidRPr="00E156BD" w:rsidRDefault="00982CA2" w:rsidP="00982CA2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2.1.</w:t>
      </w:r>
      <w:r w:rsidR="00252AD3" w:rsidRPr="00E156BD">
        <w:rPr>
          <w:rFonts w:asciiTheme="minorHAnsi" w:hAnsiTheme="minorHAnsi" w:cs="Arial"/>
          <w:sz w:val="22"/>
          <w:szCs w:val="22"/>
        </w:rPr>
        <w:t>2</w:t>
      </w:r>
      <w:r w:rsidRPr="00E156BD">
        <w:rPr>
          <w:rFonts w:asciiTheme="minorHAnsi" w:hAnsiTheme="minorHAnsi" w:cs="Arial"/>
          <w:sz w:val="22"/>
          <w:szCs w:val="22"/>
        </w:rPr>
        <w:t>. Ilości powietrza dla pozostałych pomieszczeń zostały ustalone na podstawie krotności wymian dla nich lub też na podstawie wytycznych technologicznych. Wyniki tych obliczeń zostały przedstawione w poniższej tabeli.</w:t>
      </w:r>
    </w:p>
    <w:p w:rsidR="005D55BF" w:rsidRPr="00E156BD" w:rsidRDefault="005D55BF" w:rsidP="006B1649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2.1.</w:t>
      </w:r>
      <w:r w:rsidR="00252AD3" w:rsidRPr="00E156BD">
        <w:rPr>
          <w:rFonts w:asciiTheme="minorHAnsi" w:hAnsiTheme="minorHAnsi" w:cs="Arial"/>
          <w:sz w:val="22"/>
          <w:szCs w:val="22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. Zestawienie ilości powietrza dla poszczególnych pomieszczeń</w:t>
      </w:r>
    </w:p>
    <w:p w:rsidR="00D17339" w:rsidRDefault="00D17339">
      <w:pPr>
        <w:ind w:left="567" w:hanging="567"/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ab/>
      </w:r>
    </w:p>
    <w:tbl>
      <w:tblPr>
        <w:tblW w:w="9851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"/>
        <w:gridCol w:w="2977"/>
        <w:gridCol w:w="992"/>
        <w:gridCol w:w="709"/>
        <w:gridCol w:w="567"/>
        <w:gridCol w:w="992"/>
        <w:gridCol w:w="567"/>
        <w:gridCol w:w="992"/>
        <w:gridCol w:w="1134"/>
      </w:tblGrid>
      <w:tr w:rsidR="005D55BF" w:rsidRPr="00E156BD">
        <w:trPr>
          <w:tblHeader/>
        </w:trPr>
        <w:tc>
          <w:tcPr>
            <w:tcW w:w="921" w:type="dxa"/>
            <w:tcBorders>
              <w:top w:val="single" w:sz="8" w:space="0" w:color="auto"/>
              <w:left w:val="single" w:sz="8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Nr.</w:t>
            </w:r>
          </w:p>
        </w:tc>
        <w:tc>
          <w:tcPr>
            <w:tcW w:w="2977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</w:p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Kubatura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Temp</w:t>
            </w:r>
          </w:p>
        </w:tc>
        <w:tc>
          <w:tcPr>
            <w:tcW w:w="1559" w:type="dxa"/>
            <w:gridSpan w:val="2"/>
            <w:tcBorders>
              <w:top w:val="single" w:sz="8" w:space="0" w:color="auto"/>
              <w:left w:val="nil"/>
              <w:bottom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Nawiew</w:t>
            </w:r>
          </w:p>
        </w:tc>
        <w:tc>
          <w:tcPr>
            <w:tcW w:w="1559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Wyciąg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 xml:space="preserve">Nr </w:t>
            </w:r>
          </w:p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Zespołu</w:t>
            </w:r>
          </w:p>
        </w:tc>
      </w:tr>
      <w:tr w:rsidR="005D55BF" w:rsidRPr="00E156BD">
        <w:trPr>
          <w:tblHeader/>
        </w:trPr>
        <w:tc>
          <w:tcPr>
            <w:tcW w:w="921" w:type="dxa"/>
            <w:tcBorders>
              <w:left w:val="single" w:sz="8" w:space="0" w:color="auto"/>
              <w:right w:val="single" w:sz="2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</w:t>
            </w:r>
          </w:p>
        </w:tc>
        <w:tc>
          <w:tcPr>
            <w:tcW w:w="2977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Nazwa pomieszczenia</w:t>
            </w:r>
          </w:p>
        </w:tc>
        <w:tc>
          <w:tcPr>
            <w:tcW w:w="992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m</w:t>
            </w:r>
            <w:r w:rsidRPr="00E156BD">
              <w:rPr>
                <w:rFonts w:asciiTheme="minorHAnsi" w:hAnsiTheme="minorHAnsi" w:cs="Arial"/>
                <w:sz w:val="22"/>
                <w:szCs w:val="22"/>
                <w:vertAlign w:val="superscript"/>
                <w:lang w:val="de-DE"/>
              </w:rPr>
              <w:t>3</w:t>
            </w:r>
          </w:p>
        </w:tc>
        <w:tc>
          <w:tcPr>
            <w:tcW w:w="709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vertAlign w:val="superscript"/>
                <w:lang w:val="de-DE"/>
              </w:rPr>
              <w:t>0</w:t>
            </w: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C</w:t>
            </w:r>
          </w:p>
        </w:tc>
        <w:tc>
          <w:tcPr>
            <w:tcW w:w="567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L</w:t>
            </w:r>
            <w:r w:rsidRPr="00E156BD">
              <w:rPr>
                <w:rFonts w:asciiTheme="minorHAnsi" w:hAnsiTheme="minorHAnsi" w:cs="Arial"/>
                <w:sz w:val="22"/>
                <w:szCs w:val="22"/>
                <w:vertAlign w:val="subscript"/>
                <w:lang w:val="de-DE"/>
              </w:rPr>
              <w:t>n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n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  <w:lang w:val="de-DE"/>
              </w:rPr>
              <w:t>L</w:t>
            </w:r>
            <w:r w:rsidRPr="00E156BD">
              <w:rPr>
                <w:rFonts w:asciiTheme="minorHAnsi" w:hAnsiTheme="minorHAnsi" w:cs="Arial"/>
                <w:sz w:val="22"/>
                <w:szCs w:val="22"/>
                <w:vertAlign w:val="subscript"/>
                <w:lang w:val="de-DE"/>
              </w:rPr>
              <w:t>w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</w:tr>
      <w:tr w:rsidR="005D55BF" w:rsidRPr="00E156BD">
        <w:trPr>
          <w:tblHeader/>
        </w:trPr>
        <w:tc>
          <w:tcPr>
            <w:tcW w:w="921" w:type="dxa"/>
            <w:tcBorders>
              <w:left w:val="single" w:sz="8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2977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992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709" w:type="dxa"/>
            <w:tcBorders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w/h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</w:t>
            </w:r>
            <w:r w:rsidRPr="00E156BD">
              <w:rPr>
                <w:rFonts w:asciiTheme="minorHAnsi" w:hAnsiTheme="minorHAnsi" w:cs="Arial"/>
                <w:sz w:val="22"/>
                <w:szCs w:val="22"/>
                <w:vertAlign w:val="superscript"/>
              </w:rPr>
              <w:t>3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/h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w/h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</w:t>
            </w:r>
            <w:r w:rsidRPr="00E156BD">
              <w:rPr>
                <w:rFonts w:asciiTheme="minorHAnsi" w:hAnsiTheme="minorHAnsi" w:cs="Arial"/>
                <w:sz w:val="22"/>
                <w:szCs w:val="22"/>
                <w:vertAlign w:val="superscript"/>
              </w:rPr>
              <w:t>3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/h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right w:val="single" w:sz="8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252AD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PIWNICA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AF10D4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Przedsionek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225358" w:rsidP="00F4385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="00F43852"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F4385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4385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="00225358"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225358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43852" w:rsidP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="00225358"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225358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Statyczny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AF10D4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6.5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C677A3" w:rsidP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="00DF1614"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B1B99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 w:rsidP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Szatnia i pom. socjalne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 w:rsidP="005B1B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B1B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B1B99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sanitarny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W8D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644F8E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 w:rsidP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  <w:r w:rsidR="00DF1614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DF1614" w:rsidP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AF4C26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pochlorynu sodu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DF161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W6</w:t>
            </w:r>
          </w:p>
        </w:tc>
      </w:tr>
      <w:tr w:rsidR="00AF4C26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korektora pH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W7</w:t>
            </w:r>
          </w:p>
        </w:tc>
      </w:tr>
      <w:tr w:rsidR="00AF4C26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koagulanta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BD29D2" w:rsidP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Przyłącze wody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Węzeł cieplny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techniczne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0441B5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01.11b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gospodarcze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 w:rsidP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0441B5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Urządzenia basenowe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 w:rsidP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EB4FF9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N5/W5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 techniczny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 w:rsidP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Stat/W5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Wentylatornia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 w:rsidP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="000441B5" w:rsidRPr="00E156BD">
              <w:rPr>
                <w:rFonts w:asciiTheme="minorHAnsi" w:hAnsiTheme="minorHAnsi" w:cs="Arial"/>
                <w:sz w:val="22"/>
                <w:szCs w:val="22"/>
              </w:rPr>
              <w:t>000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 w:rsidP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0,</w:t>
            </w:r>
            <w:r w:rsidR="000441B5"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 w:rsidP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0,</w:t>
            </w:r>
            <w:r w:rsidR="000441B5"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N5W5</w:t>
            </w: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2C3ED1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elektryczne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D29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C271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W5</w:t>
            </w:r>
          </w:p>
        </w:tc>
      </w:tr>
      <w:tr w:rsidR="005D55BF" w:rsidRPr="00E156BD" w:rsidTr="001633AA">
        <w:trPr>
          <w:trHeight w:val="300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PARTER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0441B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Hall wejściowy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1633AA" w:rsidP="00A835A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  <w:r w:rsidR="00A835A6" w:rsidRPr="00E156B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E156BD" w:rsidRDefault="00A835A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A835A6" w:rsidP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A835A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E156BD" w:rsidRDefault="00A835A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E156BD" w:rsidRDefault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A9625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4D48D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A9625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 zaplecza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67233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A9625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96253" w:rsidRPr="00E156BD" w:rsidRDefault="0067233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  <w:r w:rsidR="006F2C0E" w:rsidRPr="00E156BD">
              <w:rPr>
                <w:rFonts w:asciiTheme="minorHAnsi" w:hAnsiTheme="minorHAnsi" w:cs="Arial"/>
                <w:sz w:val="22"/>
                <w:szCs w:val="22"/>
              </w:rPr>
              <w:t>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E156B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96253" w:rsidRPr="00E156B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Szatnia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42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Monitoring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Serwerownia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gospodarcze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Przedsionek dla obsługi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C62DD2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C62DD2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C62DD2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C62DD2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C62DD2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sanitarne obsługi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62DD2" w:rsidRPr="00E156BD" w:rsidRDefault="00541E99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62DD2" w:rsidRPr="00E156BD" w:rsidRDefault="00541E99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N3/W3/W8a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niepełnosprawnych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Przebieralnia grupowa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Przebieralnia grupowa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 brudnej stopy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670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Szatnia kabinowo-szafkowa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 czystej stopy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138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541E99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Umywalnia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Toaleta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Natryski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W1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Umywalnia męska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Toaleta męska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Natryski męskie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W1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Pokój obsługi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19a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sanit. niepełnospr.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Pokój trenera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sanit. trenera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sanit. trenera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Pokój trenera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Zaplecze socjalne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B468E8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290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468E8" w:rsidRPr="00E156BD" w:rsidRDefault="00B468E8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28a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Przebieralnia fitness męska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28b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sanit. męska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29a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Przebieralnia fitness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29b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Zespół sanit. kobiet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2*100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Sala fitness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264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N4/W4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Korytarz sali fitness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30b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Magazyn sali fitness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Hala basenowa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6400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23000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23000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N1/W1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Baseniki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32d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W8C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Wypoczywalnia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32f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Natryski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96261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32g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Komunikacja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32h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techniczne saun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Salka rozgrzewki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 xml:space="preserve">Dyżur lekarski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Ratownik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96261E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Magazyn sprzętu bas.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96261E" w:rsidRPr="00E156BD" w:rsidRDefault="0096261E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38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WC damski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3.3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541E99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39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WC męski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5.2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41E99" w:rsidRPr="00E156BD" w:rsidRDefault="0081794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41E99" w:rsidRPr="00E156BD" w:rsidRDefault="0081794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81794C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40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WC niepełnosprawnych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81794C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42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administracji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81794C" w:rsidRPr="00E156BD" w:rsidTr="0081794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43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</w:t>
            </w:r>
            <w:r w:rsidR="00D05822" w:rsidRPr="00E156BD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Pr="00E156BD">
              <w:rPr>
                <w:rFonts w:asciiTheme="minorHAnsi" w:hAnsiTheme="minorHAnsi" w:cs="Arial"/>
                <w:sz w:val="22"/>
                <w:szCs w:val="22"/>
              </w:rPr>
              <w:t>administracji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1794C" w:rsidRPr="00E156BD" w:rsidRDefault="0081794C" w:rsidP="0081794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D05822" w:rsidRPr="00E156BD" w:rsidTr="002A7AC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43a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D05822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Aneks socjalny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D05822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3,8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D05822" w:rsidRPr="00E156BD" w:rsidRDefault="00D05822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B24E71" w:rsidRPr="00E156BD" w:rsidTr="002A7AC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Pom. administracji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140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B24E71" w:rsidRPr="00E156BD" w:rsidTr="002A7ACC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45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Pokój obsługi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130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B24E71" w:rsidRPr="00E156BD" w:rsidRDefault="00B24E71" w:rsidP="002A7A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B24E71" w:rsidRPr="00E156BD" w:rsidRDefault="00B24E71" w:rsidP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46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Bar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3,3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</w:t>
            </w:r>
            <w:r w:rsidR="003844C3" w:rsidRPr="00E156BD">
              <w:rPr>
                <w:rFonts w:asciiTheme="minorHAnsi" w:hAnsiTheme="minorHAnsi" w:cs="Arial"/>
                <w:sz w:val="22"/>
                <w:szCs w:val="22"/>
              </w:rPr>
              <w:t>6a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Magazyn podręczny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3844C3" w:rsidRPr="00E156BD"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46</w:t>
            </w:r>
            <w:r w:rsidR="003844C3" w:rsidRPr="00E156BD">
              <w:rPr>
                <w:rFonts w:asciiTheme="minorHAnsi" w:hAnsiTheme="minorHAnsi" w:cs="Arial"/>
                <w:sz w:val="22"/>
                <w:szCs w:val="22"/>
              </w:rPr>
              <w:t>c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WC baru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844C3" w:rsidRPr="00E156BD" w:rsidRDefault="003844C3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3844C3" w:rsidRPr="00E156BD" w:rsidRDefault="003844C3" w:rsidP="00B24E7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E156BD">
              <w:rPr>
                <w:rFonts w:asciiTheme="minorHAnsi" w:hAnsiTheme="minorHAnsi" w:cs="Arial"/>
                <w:sz w:val="22"/>
                <w:szCs w:val="22"/>
              </w:rPr>
              <w:t>W8</w:t>
            </w:r>
            <w:r w:rsidR="00B24E71" w:rsidRPr="00E156BD">
              <w:rPr>
                <w:rFonts w:asciiTheme="minorHAnsi" w:hAnsiTheme="minorHAnsi" w:cs="Arial"/>
                <w:sz w:val="22"/>
                <w:szCs w:val="22"/>
              </w:rPr>
              <w:t>B</w:t>
            </w:r>
          </w:p>
        </w:tc>
      </w:tr>
    </w:tbl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2.2. Sumaryczne zapotrzebowanie ciepła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53"/>
      </w:r>
      <w:r w:rsidRPr="00E156BD">
        <w:rPr>
          <w:rFonts w:asciiTheme="minorHAnsi" w:hAnsiTheme="minorHAnsi" w:cs="Arial"/>
          <w:sz w:val="22"/>
          <w:szCs w:val="22"/>
        </w:rPr>
        <w:t xml:space="preserve">Q = </w:t>
      </w:r>
      <w:r w:rsidR="00686B3D">
        <w:rPr>
          <w:rFonts w:asciiTheme="minorHAnsi" w:hAnsiTheme="minorHAnsi" w:cs="Arial"/>
          <w:sz w:val="22"/>
          <w:szCs w:val="22"/>
        </w:rPr>
        <w:t>200,05</w:t>
      </w:r>
      <w:r w:rsidR="00803CA3" w:rsidRPr="00E156BD"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>kW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2.3. Sumaryczna moc zainstalowana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sym w:font="Symbol" w:char="F053"/>
      </w:r>
      <w:r w:rsidRPr="00E156BD">
        <w:rPr>
          <w:rFonts w:asciiTheme="minorHAnsi" w:hAnsiTheme="minorHAnsi" w:cs="Arial"/>
          <w:sz w:val="22"/>
          <w:szCs w:val="22"/>
        </w:rPr>
        <w:t xml:space="preserve">P = </w:t>
      </w:r>
      <w:r w:rsidR="002A7ACC" w:rsidRPr="00E156BD">
        <w:rPr>
          <w:rFonts w:asciiTheme="minorHAnsi" w:hAnsiTheme="minorHAnsi" w:cs="Arial"/>
          <w:sz w:val="22"/>
          <w:szCs w:val="22"/>
        </w:rPr>
        <w:t>63</w:t>
      </w:r>
      <w:r w:rsidRPr="00E156BD">
        <w:rPr>
          <w:rFonts w:asciiTheme="minorHAnsi" w:hAnsiTheme="minorHAnsi" w:cs="Arial"/>
          <w:sz w:val="22"/>
          <w:szCs w:val="22"/>
        </w:rPr>
        <w:t xml:space="preserve"> kW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2.4. Dobór wentylatorów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N1/W1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23 000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400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23 000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420 Pa</w:t>
      </w:r>
    </w:p>
    <w:p w:rsidR="005D55BF" w:rsidRPr="00E156BD" w:rsidRDefault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C</w:t>
      </w:r>
      <w:r w:rsidR="00F72ED3" w:rsidRPr="00E156BD">
        <w:rPr>
          <w:rFonts w:asciiTheme="minorHAnsi" w:hAnsiTheme="minorHAnsi" w:cs="Arial"/>
          <w:sz w:val="22"/>
          <w:szCs w:val="22"/>
        </w:rPr>
        <w:t xml:space="preserve">entrala nawiewno wyciągowa z odzyskiem ciepła na wymienniku krzyżowym i </w:t>
      </w:r>
      <w:r w:rsidR="00E51819" w:rsidRPr="00E156BD">
        <w:rPr>
          <w:rFonts w:asciiTheme="minorHAnsi" w:hAnsiTheme="minorHAnsi" w:cs="Arial"/>
          <w:sz w:val="22"/>
          <w:szCs w:val="22"/>
        </w:rPr>
        <w:t>rewersyjnej pompie ciepła, z częściową recyrkulacją</w:t>
      </w:r>
      <w:r w:rsidR="00F72ED3" w:rsidRPr="00E156BD">
        <w:rPr>
          <w:rFonts w:asciiTheme="minorHAnsi" w:hAnsiTheme="minorHAnsi" w:cs="Arial"/>
          <w:sz w:val="22"/>
          <w:szCs w:val="22"/>
        </w:rPr>
        <w:t xml:space="preserve"> </w:t>
      </w:r>
      <w:r w:rsidR="00E51819" w:rsidRPr="00E156BD">
        <w:rPr>
          <w:rFonts w:asciiTheme="minorHAnsi" w:hAnsiTheme="minorHAnsi" w:cs="Arial"/>
          <w:sz w:val="22"/>
          <w:szCs w:val="22"/>
        </w:rPr>
        <w:t xml:space="preserve">powietrza, w wykonaniu basenowym i automatyką utrzymującą zaprogramowane parametry cieplno - wilgotnościowe w hali basenowej. Centrala wyposażona w programator czasowy umożliwiający przejście pracy centrali w stan ochrony ustroju budowlanego w okresie przerw w eksploatacji basenu. </w:t>
      </w:r>
    </w:p>
    <w:p w:rsidR="00E51819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 w:rsidP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2</w:t>
      </w:r>
      <w:r w:rsidRPr="00E156B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2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4 090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440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3 229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350 Pa</w:t>
      </w:r>
    </w:p>
    <w:p w:rsidR="005D55BF" w:rsidRPr="00E156BD" w:rsidRDefault="00EA6D9E" w:rsidP="00E5181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5D55BF" w:rsidRPr="00E156BD">
        <w:rPr>
          <w:rFonts w:asciiTheme="minorHAnsi" w:hAnsiTheme="minorHAnsi" w:cs="Arial"/>
          <w:sz w:val="22"/>
          <w:szCs w:val="22"/>
        </w:rPr>
        <w:t>Centrala nawiewno – wyciągowa z</w:t>
      </w:r>
      <w:r w:rsidR="00E51819" w:rsidRPr="00E156BD">
        <w:rPr>
          <w:rFonts w:asciiTheme="minorHAnsi" w:hAnsiTheme="minorHAnsi" w:cs="Arial"/>
          <w:sz w:val="22"/>
          <w:szCs w:val="22"/>
        </w:rPr>
        <w:t xml:space="preserve"> odzyskiem ciepła na </w:t>
      </w:r>
      <w:r w:rsidR="005D55BF" w:rsidRPr="00E156BD">
        <w:rPr>
          <w:rFonts w:asciiTheme="minorHAnsi" w:hAnsiTheme="minorHAnsi" w:cs="Arial"/>
          <w:sz w:val="22"/>
          <w:szCs w:val="22"/>
        </w:rPr>
        <w:t>rekuperator</w:t>
      </w:r>
      <w:r w:rsidR="00E51819" w:rsidRPr="00E156BD">
        <w:rPr>
          <w:rFonts w:asciiTheme="minorHAnsi" w:hAnsiTheme="minorHAnsi" w:cs="Arial"/>
          <w:sz w:val="22"/>
          <w:szCs w:val="22"/>
        </w:rPr>
        <w:t>ze</w:t>
      </w:r>
      <w:r w:rsidR="005D55BF" w:rsidRPr="00E156BD">
        <w:rPr>
          <w:rFonts w:asciiTheme="minorHAnsi" w:hAnsiTheme="minorHAnsi" w:cs="Arial"/>
          <w:sz w:val="22"/>
          <w:szCs w:val="22"/>
        </w:rPr>
        <w:t xml:space="preserve"> krzyżowym</w:t>
      </w:r>
      <w:r w:rsidR="00E51819" w:rsidRPr="00E156BD">
        <w:rPr>
          <w:rFonts w:asciiTheme="minorHAnsi" w:hAnsiTheme="minorHAnsi" w:cs="Arial"/>
          <w:sz w:val="22"/>
          <w:szCs w:val="22"/>
        </w:rPr>
        <w:t>, z programatorem czasowym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 w:rsidP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3</w:t>
      </w:r>
      <w:r w:rsidRPr="00E156B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3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5 760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560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3 860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380 Pa</w:t>
      </w:r>
    </w:p>
    <w:p w:rsidR="00E51819" w:rsidRPr="00E156BD" w:rsidRDefault="00EA6D9E" w:rsidP="00E5181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E51819" w:rsidRPr="00E156B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programatorem czasowym</w:t>
      </w:r>
    </w:p>
    <w:p w:rsidR="00E51819" w:rsidRPr="00E156BD" w:rsidRDefault="00E51819">
      <w:pPr>
        <w:rPr>
          <w:rFonts w:asciiTheme="minorHAnsi" w:hAnsiTheme="minorHAnsi" w:cs="Arial"/>
          <w:sz w:val="22"/>
          <w:szCs w:val="22"/>
        </w:rPr>
      </w:pPr>
    </w:p>
    <w:p w:rsidR="00EF4129" w:rsidRPr="00E156BD" w:rsidRDefault="00EF4129" w:rsidP="00EF4129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  <w:u w:val="single"/>
        </w:rPr>
        <w:t>Zespół N4/W4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1 600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350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1 600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300 Pa</w:t>
      </w:r>
    </w:p>
    <w:p w:rsidR="00EF4129" w:rsidRPr="00E156BD" w:rsidRDefault="00EA6D9E" w:rsidP="00EF412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EF4129" w:rsidRPr="00E156B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programatorem czasowym</w:t>
      </w:r>
    </w:p>
    <w:p w:rsidR="00E51819" w:rsidRPr="00E156BD" w:rsidRDefault="00E51819">
      <w:pPr>
        <w:ind w:firstLine="708"/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5</w:t>
      </w:r>
      <w:r w:rsidRPr="00E156B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E156BD">
        <w:rPr>
          <w:rFonts w:asciiTheme="minorHAnsi" w:hAnsiTheme="minorHAnsi" w:cs="Arial"/>
          <w:sz w:val="22"/>
          <w:szCs w:val="22"/>
          <w:u w:val="single"/>
        </w:rPr>
        <w:t>5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</w:t>
      </w:r>
      <w:r w:rsidR="00686B3D">
        <w:rPr>
          <w:rFonts w:asciiTheme="minorHAnsi" w:hAnsiTheme="minorHAnsi" w:cs="Arial"/>
          <w:sz w:val="22"/>
          <w:szCs w:val="22"/>
        </w:rPr>
        <w:t>3 300</w:t>
      </w:r>
      <w:r w:rsidRPr="00E156BD">
        <w:rPr>
          <w:rFonts w:asciiTheme="minorHAnsi" w:hAnsiTheme="minorHAnsi" w:cs="Arial"/>
          <w:sz w:val="22"/>
          <w:szCs w:val="22"/>
        </w:rPr>
        <w:t xml:space="preserve">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n</w:t>
      </w:r>
      <w:r w:rsidRPr="00E156BD">
        <w:rPr>
          <w:rFonts w:asciiTheme="minorHAnsi" w:hAnsiTheme="minorHAnsi" w:cs="Arial"/>
          <w:sz w:val="22"/>
          <w:szCs w:val="22"/>
        </w:rPr>
        <w:t xml:space="preserve"> = </w:t>
      </w:r>
      <w:r w:rsidR="00686B3D">
        <w:rPr>
          <w:rFonts w:asciiTheme="minorHAnsi" w:hAnsiTheme="minorHAnsi" w:cs="Arial"/>
          <w:sz w:val="22"/>
          <w:szCs w:val="22"/>
        </w:rPr>
        <w:t>45</w:t>
      </w:r>
      <w:r w:rsidRPr="00E156BD">
        <w:rPr>
          <w:rFonts w:asciiTheme="minorHAnsi" w:hAnsiTheme="minorHAnsi" w:cs="Arial"/>
          <w:sz w:val="22"/>
          <w:szCs w:val="22"/>
        </w:rPr>
        <w:t>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2 </w:t>
      </w:r>
      <w:r w:rsidR="00686B3D">
        <w:rPr>
          <w:rFonts w:asciiTheme="minorHAnsi" w:hAnsiTheme="minorHAnsi" w:cs="Arial"/>
          <w:sz w:val="22"/>
          <w:szCs w:val="22"/>
        </w:rPr>
        <w:t>56</w:t>
      </w:r>
      <w:r w:rsidRPr="00E156BD">
        <w:rPr>
          <w:rFonts w:asciiTheme="minorHAnsi" w:hAnsiTheme="minorHAnsi" w:cs="Arial"/>
          <w:sz w:val="22"/>
          <w:szCs w:val="22"/>
        </w:rPr>
        <w:t>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</w:t>
      </w:r>
      <w:r w:rsidR="00686B3D">
        <w:rPr>
          <w:rFonts w:asciiTheme="minorHAnsi" w:hAnsiTheme="minorHAnsi" w:cs="Arial"/>
          <w:sz w:val="22"/>
          <w:szCs w:val="22"/>
        </w:rPr>
        <w:t>40</w:t>
      </w:r>
      <w:r w:rsidRPr="00E156BD">
        <w:rPr>
          <w:rFonts w:asciiTheme="minorHAnsi" w:hAnsiTheme="minorHAnsi" w:cs="Arial"/>
          <w:sz w:val="22"/>
          <w:szCs w:val="22"/>
        </w:rPr>
        <w:t>0 Pa</w:t>
      </w:r>
    </w:p>
    <w:p w:rsidR="00E51819" w:rsidRPr="00E156BD" w:rsidRDefault="00EA6D9E" w:rsidP="00E51819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E51819" w:rsidRPr="00E156B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programatorem czasowym</w:t>
      </w:r>
    </w:p>
    <w:p w:rsidR="005D55BF" w:rsidRPr="00E156BD" w:rsidRDefault="005D55BF" w:rsidP="00E6078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EA6D9E" w:rsidRPr="00E156BD">
        <w:rPr>
          <w:rFonts w:asciiTheme="minorHAnsi" w:hAnsiTheme="minorHAnsi" w:cs="Arial"/>
          <w:sz w:val="22"/>
          <w:szCs w:val="22"/>
          <w:u w:val="single"/>
        </w:rPr>
        <w:t>Zespół W6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400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140 Pa</w:t>
      </w:r>
    </w:p>
    <w:p w:rsidR="00E6078E" w:rsidRPr="00E156BD" w:rsidRDefault="00EA6D9E" w:rsidP="00E6078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="00E6078E" w:rsidRPr="00E156BD">
        <w:rPr>
          <w:rFonts w:asciiTheme="minorHAnsi" w:hAnsiTheme="minorHAnsi" w:cs="Arial"/>
          <w:sz w:val="22"/>
          <w:szCs w:val="22"/>
        </w:rPr>
        <w:t>Wentylatory dachowe promieniowe w wykonaniu kwasoodpornym z panelami sterowniczymi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W7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400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140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Wentylatory dachowe promieniowe w wykonaniu kwasoodpornym z panelami sterowniczymi</w:t>
      </w:r>
    </w:p>
    <w:p w:rsidR="005D55BF" w:rsidRPr="00E156BD" w:rsidRDefault="005D55BF" w:rsidP="004E0729">
      <w:pPr>
        <w:rPr>
          <w:rFonts w:asciiTheme="minorHAnsi" w:hAnsiTheme="minorHAnsi" w:cs="Arial"/>
          <w:sz w:val="22"/>
          <w:szCs w:val="22"/>
        </w:rPr>
      </w:pP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W8A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850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150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Wentylator dachowy promieniowy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W8B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350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80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Wentylator dachowy promieniowy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W8C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50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20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Wentylator łazienkowy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W8D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L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200 m</w:t>
      </w:r>
      <w:r w:rsidRPr="00E156B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E156BD">
        <w:rPr>
          <w:rFonts w:asciiTheme="minorHAnsi" w:hAnsiTheme="minorHAnsi" w:cs="Arial"/>
          <w:sz w:val="22"/>
          <w:szCs w:val="22"/>
        </w:rPr>
        <w:t>/h ΔP</w:t>
      </w:r>
      <w:r w:rsidRPr="00E156BD">
        <w:rPr>
          <w:rFonts w:asciiTheme="minorHAnsi" w:hAnsiTheme="minorHAnsi" w:cs="Arial"/>
          <w:sz w:val="22"/>
          <w:szCs w:val="22"/>
          <w:vertAlign w:val="subscript"/>
        </w:rPr>
        <w:t>w</w:t>
      </w:r>
      <w:r w:rsidRPr="00E156BD">
        <w:rPr>
          <w:rFonts w:asciiTheme="minorHAnsi" w:hAnsiTheme="minorHAnsi" w:cs="Arial"/>
          <w:sz w:val="22"/>
          <w:szCs w:val="22"/>
        </w:rPr>
        <w:t xml:space="preserve"> = 100 Pa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Wentylator dachowy promieniowy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  <w:u w:val="single"/>
        </w:rPr>
      </w:pPr>
      <w:r w:rsidRPr="00E156BD"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  <w:u w:val="single"/>
        </w:rPr>
        <w:t>Zespół K1</w:t>
      </w:r>
    </w:p>
    <w:p w:rsidR="00EA6D9E" w:rsidRPr="00E156BD" w:rsidRDefault="00EA6D9E" w:rsidP="00EA6D9E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2 klimatyzatory typu split o mocy chłodniczej po 5 kW.</w:t>
      </w:r>
    </w:p>
    <w:p w:rsidR="007E082C" w:rsidRPr="00E156BD" w:rsidRDefault="007E082C">
      <w:pPr>
        <w:ind w:firstLine="708"/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 w:rsidP="00E91437">
      <w:pPr>
        <w:pStyle w:val="Nagwek1"/>
      </w:pPr>
      <w:bookmarkStart w:id="15" w:name="_Toc341358632"/>
      <w:bookmarkStart w:id="16" w:name="_Toc346276371"/>
      <w:bookmarkStart w:id="17" w:name="_Toc364425422"/>
      <w:bookmarkStart w:id="18" w:name="_Toc498599395"/>
      <w:bookmarkStart w:id="19" w:name="_Toc498599654"/>
      <w:bookmarkStart w:id="20" w:name="_Toc89315189"/>
      <w:bookmarkStart w:id="21" w:name="_Toc499637027"/>
      <w:r w:rsidRPr="00E156BD">
        <w:t>3. ZABEZPIECZENIA ANTYKOROZYJNE I IZOLACJE TERMICZNE</w:t>
      </w:r>
      <w:bookmarkEnd w:id="15"/>
      <w:bookmarkEnd w:id="16"/>
      <w:bookmarkEnd w:id="17"/>
      <w:bookmarkEnd w:id="18"/>
      <w:bookmarkEnd w:id="19"/>
      <w:bookmarkEnd w:id="20"/>
      <w:bookmarkEnd w:id="21"/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3.1. Zabezpieczenia antykorozyjne</w:t>
      </w:r>
    </w:p>
    <w:p w:rsidR="005D55BF" w:rsidRPr="00E156BD" w:rsidRDefault="005D55BF">
      <w:pPr>
        <w:ind w:left="705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Kanały wentylacyjne są wykonane z blachy stalowej ocynkowanej i nie wymagają dodatkowych zabezpieczeń antykorozyjnych.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3.2. Izolacje termiczne</w:t>
      </w:r>
    </w:p>
    <w:p w:rsidR="005D55BF" w:rsidRPr="00E156BD" w:rsidRDefault="005D55BF">
      <w:pPr>
        <w:ind w:left="708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Odcinki kanałów wentylacyjnych zespołów nawiewnych od komory czerpnej do central wentylacyjnych</w:t>
      </w:r>
      <w:r w:rsidR="004E0729" w:rsidRPr="00E156BD">
        <w:rPr>
          <w:rFonts w:asciiTheme="minorHAnsi" w:hAnsiTheme="minorHAnsi" w:cs="Arial"/>
          <w:sz w:val="22"/>
          <w:szCs w:val="22"/>
        </w:rPr>
        <w:t xml:space="preserve"> w wentylatorniach</w:t>
      </w:r>
      <w:r w:rsidRPr="00E156BD">
        <w:rPr>
          <w:rFonts w:asciiTheme="minorHAnsi" w:hAnsiTheme="minorHAnsi" w:cs="Arial"/>
          <w:sz w:val="22"/>
          <w:szCs w:val="22"/>
        </w:rPr>
        <w:t xml:space="preserve"> należy zaizolować termicznie materiałem izolacyjnym o zamkniętych komorach grubości 60 mm z płaszczem z folii aluminiowej.</w:t>
      </w:r>
    </w:p>
    <w:p w:rsidR="005D55BF" w:rsidRPr="00E156B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E156BD" w:rsidRDefault="005D55BF" w:rsidP="00EA6D9E">
      <w:pPr>
        <w:ind w:left="705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Należy także zaizolować tym samym materiałem wszystkie kanały zespołów nawiewno - wyciągowych montowane w piwnicy budynku</w:t>
      </w:r>
      <w:r w:rsidR="00E6078E" w:rsidRPr="00E156BD">
        <w:rPr>
          <w:rFonts w:asciiTheme="minorHAnsi" w:hAnsiTheme="minorHAnsi" w:cs="Arial"/>
          <w:sz w:val="22"/>
          <w:szCs w:val="22"/>
        </w:rPr>
        <w:t xml:space="preserve"> ale o grubości 30 mm</w:t>
      </w:r>
      <w:r w:rsidR="004E0729" w:rsidRPr="00E156BD">
        <w:rPr>
          <w:rFonts w:asciiTheme="minorHAnsi" w:hAnsiTheme="minorHAnsi" w:cs="Arial"/>
          <w:sz w:val="22"/>
          <w:szCs w:val="22"/>
        </w:rPr>
        <w:t>, poza kanałami obsługującymi te pomieszczenia</w:t>
      </w:r>
      <w:r w:rsidRPr="00E156BD">
        <w:rPr>
          <w:rFonts w:asciiTheme="minorHAnsi" w:hAnsiTheme="minorHAnsi" w:cs="Arial"/>
          <w:sz w:val="22"/>
          <w:szCs w:val="22"/>
        </w:rPr>
        <w:t>.</w:t>
      </w:r>
    </w:p>
    <w:p w:rsidR="005D55BF" w:rsidRPr="00E156BD" w:rsidRDefault="005D55BF" w:rsidP="00E91437">
      <w:pPr>
        <w:pStyle w:val="Nagwek1"/>
      </w:pPr>
      <w:bookmarkStart w:id="22" w:name="_Toc341358633"/>
      <w:bookmarkStart w:id="23" w:name="_Toc346276372"/>
      <w:bookmarkStart w:id="24" w:name="_Toc364425423"/>
      <w:bookmarkStart w:id="25" w:name="_Toc498599396"/>
      <w:bookmarkStart w:id="26" w:name="_Toc498599655"/>
      <w:bookmarkStart w:id="27" w:name="_Toc89315190"/>
      <w:bookmarkStart w:id="28" w:name="_Toc499637028"/>
      <w:r w:rsidRPr="00E156BD">
        <w:t>4. ZAGADNIENIA BHP i PPOŻ.</w:t>
      </w:r>
      <w:bookmarkEnd w:id="22"/>
      <w:bookmarkEnd w:id="23"/>
      <w:bookmarkEnd w:id="24"/>
      <w:bookmarkEnd w:id="25"/>
      <w:bookmarkEnd w:id="26"/>
      <w:bookmarkEnd w:id="27"/>
      <w:bookmarkEnd w:id="28"/>
    </w:p>
    <w:p w:rsidR="005D55BF" w:rsidRPr="00E156BD" w:rsidRDefault="005D55BF" w:rsidP="00A6147F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Wszystkie prace montażowe i próby należy wykonywać zgodnie z "Warunkami Technicznymi Wykonania i Odbioru Robót Budowlano - Montażowych" - część II - "Roboty Instalacji Sanitarnych i Przemysłowych"</w:t>
      </w:r>
    </w:p>
    <w:p w:rsidR="005D55BF" w:rsidRPr="00E156BD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W czasie wykonywania prac montażowych należy przestrzegać przepisów w zakresie bezpieczeństwa i higieny pracy.</w:t>
      </w:r>
    </w:p>
    <w:p w:rsidR="005D55BF" w:rsidRPr="00E156BD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Należy  przestrzegać wszystkich instrukcji producentów materiałów używanych w czasie montażu instalacji.</w:t>
      </w:r>
    </w:p>
    <w:p w:rsidR="005D55BF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>Należy zwrócić szczególną uwagę na bezpieczeństwo pracy podczas</w:t>
      </w:r>
      <w:r w:rsidR="00C9344A" w:rsidRPr="00E156BD">
        <w:rPr>
          <w:rFonts w:asciiTheme="minorHAnsi" w:hAnsiTheme="minorHAnsi" w:cs="Arial"/>
          <w:sz w:val="22"/>
          <w:szCs w:val="22"/>
        </w:rPr>
        <w:t xml:space="preserve"> ewentualnych</w:t>
      </w:r>
      <w:r w:rsidRPr="00E156BD">
        <w:rPr>
          <w:rFonts w:asciiTheme="minorHAnsi" w:hAnsiTheme="minorHAnsi" w:cs="Arial"/>
          <w:sz w:val="22"/>
          <w:szCs w:val="22"/>
        </w:rPr>
        <w:t xml:space="preserve"> prac spawalniczych.  Wszystkie elementy łatwopalne należy odsunąć  na bezpieczną odległość lub skutecznie osłonić, przekucia  przez  stropy i przez ściany zasłaniać kocami azbestowymi i zawsze  mieć  pod ręką wiadro z wodą lub gaśnicę. Po zakończeniu prac spawalniczych w tych pomieszczeniach należy prowadzić dyżury - ok. 4 godz. od zakończenia spawania.</w:t>
      </w:r>
    </w:p>
    <w:p w:rsidR="00E91437" w:rsidRPr="00E156BD" w:rsidRDefault="00E91437" w:rsidP="00E91437">
      <w:pPr>
        <w:pStyle w:val="Nagwek1"/>
      </w:pPr>
      <w:bookmarkStart w:id="29" w:name="_Toc499637029"/>
      <w:r>
        <w:t>5. SPECYFIKACJA ELEMENTÓW WENTYLACJI</w:t>
      </w:r>
      <w:bookmarkEnd w:id="29"/>
    </w:p>
    <w:p w:rsidR="00DC4266" w:rsidRDefault="00DC4266">
      <w:pPr>
        <w:rPr>
          <w:rFonts w:asciiTheme="minorHAnsi" w:hAnsiTheme="minorHAnsi" w:cs="Arial"/>
          <w:sz w:val="22"/>
        </w:rPr>
        <w:sectPr w:rsidR="00DC4266" w:rsidSect="002440EE">
          <w:footerReference w:type="even" r:id="rId15"/>
          <w:footerReference w:type="default" r:id="rId16"/>
          <w:pgSz w:w="11907" w:h="16840" w:code="9"/>
          <w:pgMar w:top="1418" w:right="851" w:bottom="1418" w:left="1418" w:header="851" w:footer="851" w:gutter="0"/>
          <w:paperSrc w:first="7" w:other="7"/>
          <w:cols w:space="708"/>
          <w:titlePg/>
          <w:docGrid w:linePitch="326"/>
        </w:sectPr>
      </w:pPr>
    </w:p>
    <w:p w:rsidR="005D55BF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598" w:dyaOrig="16596">
          <v:shape id="_x0000_i1027" type="#_x0000_t75" style="width:786pt;height:450pt" o:ole="">
            <v:imagedata r:id="rId17" o:title=""/>
          </v:shape>
          <o:OLEObject Type="Embed" ProgID="Excel.Sheet.8" ShapeID="_x0000_i1027" DrawAspect="Content" ObjectID="_1583561788" r:id="rId18"/>
        </w:object>
      </w:r>
      <w:r w:rsidR="00DC4266" w:rsidRPr="00D06929">
        <w:rPr>
          <w:rFonts w:asciiTheme="minorHAnsi" w:hAnsiTheme="minorHAnsi" w:cs="Arial"/>
          <w:sz w:val="22"/>
        </w:rPr>
        <w:object w:dxaOrig="26598" w:dyaOrig="3742">
          <v:shape id="_x0000_i1028" type="#_x0000_t75" style="width:782.25pt;height:110.25pt" o:ole="">
            <v:imagedata r:id="rId19" o:title=""/>
          </v:shape>
          <o:OLEObject Type="Embed" ProgID="Excel.Sheet.8" ShapeID="_x0000_i1028" DrawAspect="Content" ObjectID="_1583561789" r:id="rId20"/>
        </w:object>
      </w:r>
    </w:p>
    <w:p w:rsidR="00DC4266" w:rsidRDefault="00DC4266">
      <w:pPr>
        <w:rPr>
          <w:rFonts w:asciiTheme="minorHAnsi" w:hAnsiTheme="minorHAnsi" w:cs="Arial"/>
          <w:sz w:val="22"/>
        </w:rPr>
      </w:pPr>
    </w:p>
    <w:p w:rsidR="00DC4266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614" w:dyaOrig="16596">
          <v:shape id="_x0000_i1029" type="#_x0000_t75" style="width:774.75pt;height:450.75pt" o:ole="">
            <v:imagedata r:id="rId21" o:title=""/>
          </v:shape>
          <o:OLEObject Type="Embed" ProgID="Excel.Sheet.8" ShapeID="_x0000_i1029" DrawAspect="Content" ObjectID="_1583561790" r:id="rId22"/>
        </w:object>
      </w:r>
    </w:p>
    <w:p w:rsidR="00DC4266" w:rsidRDefault="00DC4266">
      <w:pPr>
        <w:rPr>
          <w:rFonts w:asciiTheme="minorHAnsi" w:hAnsiTheme="minorHAnsi" w:cs="Arial"/>
          <w:sz w:val="22"/>
        </w:rPr>
      </w:pPr>
    </w:p>
    <w:p w:rsidR="00DC4266" w:rsidRDefault="00DC4266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614" w:dyaOrig="1764">
          <v:shape id="_x0000_i1030" type="#_x0000_t75" style="width:770.25pt;height:51pt" o:ole="">
            <v:imagedata r:id="rId23" o:title=""/>
          </v:shape>
          <o:OLEObject Type="Embed" ProgID="Excel.Sheet.8" ShapeID="_x0000_i1030" DrawAspect="Content" ObjectID="_1583561791" r:id="rId24"/>
        </w:object>
      </w:r>
    </w:p>
    <w:p w:rsidR="00DC4266" w:rsidRDefault="00DC4266">
      <w:pPr>
        <w:rPr>
          <w:rFonts w:asciiTheme="minorHAnsi" w:hAnsiTheme="minorHAnsi" w:cs="Arial"/>
          <w:sz w:val="22"/>
        </w:rPr>
      </w:pPr>
    </w:p>
    <w:p w:rsidR="00DC4266" w:rsidRDefault="00DC4266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15490" w:dyaOrig="2273">
          <v:shape id="_x0000_i1031" type="#_x0000_t75" style="width:774.75pt;height:114pt" o:ole="">
            <v:imagedata r:id="rId25" o:title=""/>
          </v:shape>
          <o:OLEObject Type="Embed" ProgID="Excel.Sheet.8" ShapeID="_x0000_i1031" DrawAspect="Content" ObjectID="_1583561792" r:id="rId26"/>
        </w:object>
      </w:r>
    </w:p>
    <w:p w:rsidR="00497FAD" w:rsidRDefault="00497FAD">
      <w:pPr>
        <w:rPr>
          <w:rFonts w:asciiTheme="minorHAnsi" w:hAnsiTheme="minorHAnsi" w:cs="Arial"/>
          <w:sz w:val="22"/>
        </w:rPr>
      </w:pPr>
    </w:p>
    <w:p w:rsidR="00497FAD" w:rsidRDefault="00497FAD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685" w:dyaOrig="18079">
          <v:shape id="_x0000_i1032" type="#_x0000_t75" style="width:773.25pt;height:471pt" o:ole="">
            <v:imagedata r:id="rId27" o:title=""/>
          </v:shape>
          <o:OLEObject Type="Embed" ProgID="Excel.Sheet.8" ShapeID="_x0000_i1032" DrawAspect="Content" ObjectID="_1583561793" r:id="rId28"/>
        </w:object>
      </w:r>
    </w:p>
    <w:p w:rsidR="00DC4266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685" w:dyaOrig="18312">
          <v:shape id="_x0000_i1033" type="#_x0000_t75" style="width:779.25pt;height:449.25pt" o:ole="">
            <v:imagedata r:id="rId29" o:title=""/>
          </v:shape>
          <o:OLEObject Type="Embed" ProgID="Excel.Sheet.8" ShapeID="_x0000_i1033" DrawAspect="Content" ObjectID="_1583561794" r:id="rId30"/>
        </w:object>
      </w:r>
    </w:p>
    <w:p w:rsidR="00497FAD" w:rsidRDefault="00497FAD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685" w:dyaOrig="7203">
          <v:shape id="_x0000_i1034" type="#_x0000_t75" style="width:776.25pt;height:189pt" o:ole="">
            <v:imagedata r:id="rId31" o:title=""/>
          </v:shape>
          <o:OLEObject Type="Embed" ProgID="Excel.Sheet.8" ShapeID="_x0000_i1034" DrawAspect="Content" ObjectID="_1583561795" r:id="rId32"/>
        </w:object>
      </w:r>
    </w:p>
    <w:p w:rsidR="00497FAD" w:rsidRDefault="00497FAD">
      <w:pPr>
        <w:rPr>
          <w:rFonts w:asciiTheme="minorHAnsi" w:hAnsiTheme="minorHAnsi" w:cs="Arial"/>
          <w:sz w:val="22"/>
        </w:rPr>
      </w:pPr>
    </w:p>
    <w:p w:rsidR="00497FAD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94" w:dyaOrig="18327">
          <v:shape id="_x0000_i1035" type="#_x0000_t75" style="width:778.5pt;height:449.25pt" o:ole="">
            <v:imagedata r:id="rId33" o:title=""/>
          </v:shape>
          <o:OLEObject Type="Embed" ProgID="Excel.Sheet.8" ShapeID="_x0000_i1035" DrawAspect="Content" ObjectID="_1583561796" r:id="rId34"/>
        </w:object>
      </w:r>
    </w:p>
    <w:p w:rsidR="00497FAD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94" w:dyaOrig="17817">
          <v:shape id="_x0000_i1036" type="#_x0000_t75" style="width:783pt;height:447.75pt" o:ole="">
            <v:imagedata r:id="rId35" o:title=""/>
          </v:shape>
          <o:OLEObject Type="Embed" ProgID="Excel.Sheet.8" ShapeID="_x0000_i1036" DrawAspect="Content" ObjectID="_1583561797" r:id="rId36"/>
        </w:object>
      </w:r>
    </w:p>
    <w:p w:rsidR="00497FAD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94" w:dyaOrig="18065">
          <v:shape id="_x0000_i1037" type="#_x0000_t75" style="width:775.5pt;height:452.25pt" o:ole="">
            <v:imagedata r:id="rId37" o:title=""/>
          </v:shape>
          <o:OLEObject Type="Embed" ProgID="Excel.Sheet.8" ShapeID="_x0000_i1037" DrawAspect="Content" ObjectID="_1583561798" r:id="rId38"/>
        </w:object>
      </w:r>
    </w:p>
    <w:p w:rsidR="00497FAD" w:rsidRDefault="00497FAD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94" w:dyaOrig="4484">
          <v:shape id="_x0000_i1038" type="#_x0000_t75" style="width:772.5pt;height:117.75pt" o:ole="">
            <v:imagedata r:id="rId39" o:title=""/>
          </v:shape>
          <o:OLEObject Type="Embed" ProgID="Excel.Sheet.8" ShapeID="_x0000_i1038" DrawAspect="Content" ObjectID="_1583561799" r:id="rId40"/>
        </w:object>
      </w:r>
    </w:p>
    <w:p w:rsidR="00497FAD" w:rsidRDefault="00497FAD">
      <w:pPr>
        <w:rPr>
          <w:rFonts w:asciiTheme="minorHAnsi" w:hAnsiTheme="minorHAnsi" w:cs="Arial"/>
          <w:sz w:val="22"/>
        </w:rPr>
      </w:pPr>
    </w:p>
    <w:p w:rsidR="00497FAD" w:rsidRDefault="00497FAD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762" w:dyaOrig="18079">
          <v:shape id="_x0000_i1039" type="#_x0000_t75" style="width:777pt;height:471pt" o:ole="">
            <v:imagedata r:id="rId41" o:title=""/>
          </v:shape>
          <o:OLEObject Type="Embed" ProgID="Excel.Sheet.8" ShapeID="_x0000_i1039" DrawAspect="Content" ObjectID="_1583561800" r:id="rId42"/>
        </w:object>
      </w:r>
    </w:p>
    <w:p w:rsidR="00497FAD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762" w:dyaOrig="18065">
          <v:shape id="_x0000_i1040" type="#_x0000_t75" style="width:778.5pt;height:450pt" o:ole="">
            <v:imagedata r:id="rId43" o:title=""/>
          </v:shape>
          <o:OLEObject Type="Embed" ProgID="Excel.Sheet.8" ShapeID="_x0000_i1040" DrawAspect="Content" ObjectID="_1583561801" r:id="rId44"/>
        </w:object>
      </w:r>
    </w:p>
    <w:p w:rsidR="00497FAD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762" w:dyaOrig="18312">
          <v:shape id="_x0000_i1041" type="#_x0000_t75" style="width:772.5pt;height:449.25pt" o:ole="">
            <v:imagedata r:id="rId45" o:title=""/>
          </v:shape>
          <o:OLEObject Type="Embed" ProgID="Excel.Sheet.8" ShapeID="_x0000_i1041" DrawAspect="Content" ObjectID="_1583561802" r:id="rId46"/>
        </w:object>
      </w:r>
    </w:p>
    <w:p w:rsidR="00497FAD" w:rsidRDefault="00517EAC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762" w:dyaOrig="10416">
          <v:shape id="_x0000_i1042" type="#_x0000_t75" style="width:778.5pt;height:272.25pt" o:ole="">
            <v:imagedata r:id="rId47" o:title=""/>
          </v:shape>
          <o:OLEObject Type="Embed" ProgID="Excel.Sheet.8" ShapeID="_x0000_i1042" DrawAspect="Content" ObjectID="_1583561803" r:id="rId48"/>
        </w:object>
      </w:r>
    </w:p>
    <w:p w:rsidR="00517EAC" w:rsidRDefault="00517EAC">
      <w:pPr>
        <w:rPr>
          <w:rFonts w:asciiTheme="minorHAnsi" w:hAnsiTheme="minorHAnsi" w:cs="Arial"/>
          <w:sz w:val="22"/>
        </w:rPr>
      </w:pPr>
    </w:p>
    <w:p w:rsidR="00517EAC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8943" w:dyaOrig="17832">
          <v:shape id="_x0000_i1043" type="#_x0000_t75" style="width:781.5pt;height:451.5pt" o:ole="">
            <v:imagedata r:id="rId49" o:title=""/>
          </v:shape>
          <o:OLEObject Type="Embed" ProgID="Excel.Sheet.8" ShapeID="_x0000_i1043" DrawAspect="Content" ObjectID="_1583561804" r:id="rId50"/>
        </w:object>
      </w:r>
    </w:p>
    <w:p w:rsidR="00517EAC" w:rsidRDefault="00517EAC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8943" w:dyaOrig="3000">
          <v:shape id="_x0000_i1044" type="#_x0000_t75" style="width:781.5pt;height:80.25pt" o:ole="">
            <v:imagedata r:id="rId51" o:title=""/>
          </v:shape>
          <o:OLEObject Type="Embed" ProgID="Excel.Sheet.8" ShapeID="_x0000_i1044" DrawAspect="Content" ObjectID="_1583561805" r:id="rId52"/>
        </w:object>
      </w:r>
    </w:p>
    <w:p w:rsidR="00517EAC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202" w:dyaOrig="16101">
          <v:shape id="_x0000_i1045" type="#_x0000_t75" style="width:775.5pt;height:449.25pt" o:ole="">
            <v:imagedata r:id="rId53" o:title=""/>
          </v:shape>
          <o:OLEObject Type="Embed" ProgID="Excel.Sheet.8" ShapeID="_x0000_i1045" DrawAspect="Content" ObjectID="_1583561806" r:id="rId54"/>
        </w:object>
      </w:r>
    </w:p>
    <w:p w:rsidR="00517EAC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202" w:dyaOrig="16087">
          <v:shape id="_x0000_i1046" type="#_x0000_t75" style="width:778.5pt;height:450pt" o:ole="">
            <v:imagedata r:id="rId55" o:title=""/>
          </v:shape>
          <o:OLEObject Type="Embed" ProgID="Excel.Sheet.8" ShapeID="_x0000_i1046" DrawAspect="Content" ObjectID="_1583561807" r:id="rId56"/>
        </w:object>
      </w:r>
    </w:p>
    <w:p w:rsidR="00517EAC" w:rsidRDefault="00496664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202" w:dyaOrig="16087">
          <v:shape id="_x0000_i1047" type="#_x0000_t75" style="width:786pt;height:451.5pt" o:ole="">
            <v:imagedata r:id="rId57" o:title=""/>
          </v:shape>
          <o:OLEObject Type="Embed" ProgID="Excel.Sheet.8" ShapeID="_x0000_i1047" DrawAspect="Content" ObjectID="_1583561808" r:id="rId58"/>
        </w:object>
      </w:r>
      <w:r w:rsidR="00C81E42" w:rsidRPr="00D06929">
        <w:rPr>
          <w:rFonts w:asciiTheme="minorHAnsi" w:hAnsiTheme="minorHAnsi" w:cs="Arial"/>
          <w:sz w:val="22"/>
        </w:rPr>
        <w:object w:dxaOrig="26202" w:dyaOrig="15346">
          <v:shape id="_x0000_i1048" type="#_x0000_t75" style="width:774pt;height:444pt" o:ole="">
            <v:imagedata r:id="rId59" o:title=""/>
          </v:shape>
          <o:OLEObject Type="Embed" ProgID="Excel.Sheet.8" ShapeID="_x0000_i1048" DrawAspect="Content" ObjectID="_1583561809" r:id="rId60"/>
        </w:object>
      </w:r>
    </w:p>
    <w:p w:rsidR="00517EAC" w:rsidRDefault="00517EAC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202" w:dyaOrig="6708">
          <v:shape id="_x0000_i1049" type="#_x0000_t75" style="width:779.25pt;height:200.25pt" o:ole="">
            <v:imagedata r:id="rId61" o:title=""/>
          </v:shape>
          <o:OLEObject Type="Embed" ProgID="Excel.Sheet.8" ShapeID="_x0000_i1049" DrawAspect="Content" ObjectID="_1583561810" r:id="rId62"/>
        </w:object>
      </w:r>
    </w:p>
    <w:p w:rsidR="00517EAC" w:rsidRDefault="00517EAC">
      <w:pPr>
        <w:rPr>
          <w:rFonts w:asciiTheme="minorHAnsi" w:hAnsiTheme="minorHAnsi" w:cs="Arial"/>
          <w:sz w:val="22"/>
        </w:rPr>
      </w:pPr>
    </w:p>
    <w:p w:rsidR="00517EAC" w:rsidRDefault="00C81E42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22" w:dyaOrig="17338">
          <v:shape id="_x0000_i1050" type="#_x0000_t75" style="width:786pt;height:450pt" o:ole="">
            <v:imagedata r:id="rId63" o:title=""/>
          </v:shape>
          <o:OLEObject Type="Embed" ProgID="Excel.Sheet.8" ShapeID="_x0000_i1050" DrawAspect="Content" ObjectID="_1583561811" r:id="rId64"/>
        </w:object>
      </w:r>
    </w:p>
    <w:p w:rsidR="00517EAC" w:rsidRDefault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22" w:dyaOrig="5720">
          <v:shape id="_x0000_i1051" type="#_x0000_t75" style="width:784.5pt;height:151.5pt" o:ole="">
            <v:imagedata r:id="rId65" o:title=""/>
          </v:shape>
          <o:OLEObject Type="Embed" ProgID="Excel.Sheet.8" ShapeID="_x0000_i1051" DrawAspect="Content" ObjectID="_1583561812" r:id="rId66"/>
        </w:object>
      </w:r>
    </w:p>
    <w:p w:rsidR="00692407" w:rsidRDefault="00692407">
      <w:pPr>
        <w:rPr>
          <w:rFonts w:asciiTheme="minorHAnsi" w:hAnsiTheme="minorHAnsi" w:cs="Arial"/>
          <w:sz w:val="22"/>
        </w:rPr>
      </w:pPr>
    </w:p>
    <w:p w:rsidR="00692407" w:rsidRDefault="00C81E42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85" w:dyaOrig="18327">
          <v:shape id="_x0000_i1052" type="#_x0000_t75" style="width:778.5pt;height:451.5pt" o:ole="">
            <v:imagedata r:id="rId67" o:title=""/>
          </v:shape>
          <o:OLEObject Type="Embed" ProgID="Excel.Sheet.8" ShapeID="_x0000_i1052" DrawAspect="Content" ObjectID="_1583561813" r:id="rId68"/>
        </w:object>
      </w:r>
    </w:p>
    <w:p w:rsidR="00692407" w:rsidRDefault="00C81E42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85" w:dyaOrig="18312">
          <v:shape id="_x0000_i1053" type="#_x0000_t75" style="width:781.5pt;height:451.5pt" o:ole="">
            <v:imagedata r:id="rId69" o:title=""/>
          </v:shape>
          <o:OLEObject Type="Embed" ProgID="Excel.Sheet.8" ShapeID="_x0000_i1053" DrawAspect="Content" ObjectID="_1583561814" r:id="rId70"/>
        </w:object>
      </w:r>
    </w:p>
    <w:p w:rsidR="00692407" w:rsidRDefault="00C81E42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85" w:dyaOrig="18065">
          <v:shape id="_x0000_i1054" type="#_x0000_t75" style="width:784.5pt;height:447pt" o:ole="">
            <v:imagedata r:id="rId71" o:title=""/>
          </v:shape>
          <o:OLEObject Type="Embed" ProgID="Excel.Sheet.8" ShapeID="_x0000_i1054" DrawAspect="Content" ObjectID="_1583561815" r:id="rId72"/>
        </w:object>
      </w:r>
    </w:p>
    <w:p w:rsidR="00692407" w:rsidRDefault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385" w:dyaOrig="4978">
          <v:shape id="_x0000_i1055" type="#_x0000_t75" style="width:786pt;height:132.75pt" o:ole="">
            <v:imagedata r:id="rId73" o:title=""/>
          </v:shape>
          <o:OLEObject Type="Embed" ProgID="Excel.Sheet.8" ShapeID="_x0000_i1055" DrawAspect="Content" ObjectID="_1583561816" r:id="rId74"/>
        </w:object>
      </w:r>
    </w:p>
    <w:p w:rsidR="00692407" w:rsidRDefault="00C81E4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46" w:dyaOrig="18327">
          <v:shape id="_x0000_i1056" type="#_x0000_t75" style="width:777pt;height:449.25pt" o:ole="">
            <v:imagedata r:id="rId75" o:title=""/>
          </v:shape>
          <o:OLEObject Type="Embed" ProgID="Excel.Sheet.8" ShapeID="_x0000_i1056" DrawAspect="Content" ObjectID="_1583561817" r:id="rId76"/>
        </w:object>
      </w:r>
    </w:p>
    <w:p w:rsidR="00692407" w:rsidRDefault="00C81E4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46" w:dyaOrig="18312">
          <v:shape id="_x0000_i1057" type="#_x0000_t75" style="width:778.5pt;height:449.25pt" o:ole="">
            <v:imagedata r:id="rId77" o:title=""/>
          </v:shape>
          <o:OLEObject Type="Embed" ProgID="Excel.Sheet.8" ShapeID="_x0000_i1057" DrawAspect="Content" ObjectID="_1583561818" r:id="rId78"/>
        </w:object>
      </w:r>
    </w:p>
    <w:p w:rsidR="00692407" w:rsidRDefault="00692407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446" w:dyaOrig="5967">
          <v:shape id="_x0000_i1058" type="#_x0000_t75" style="width:780pt;height:158.25pt" o:ole="">
            <v:imagedata r:id="rId79" o:title=""/>
          </v:shape>
          <o:OLEObject Type="Embed" ProgID="Excel.Sheet.8" ShapeID="_x0000_i1058" DrawAspect="Content" ObjectID="_1583561819" r:id="rId80"/>
        </w:object>
      </w:r>
    </w:p>
    <w:p w:rsidR="00692407" w:rsidRDefault="00692407" w:rsidP="00692407">
      <w:pPr>
        <w:rPr>
          <w:rFonts w:asciiTheme="minorHAnsi" w:hAnsiTheme="minorHAnsi" w:cs="Arial"/>
          <w:sz w:val="22"/>
        </w:rPr>
      </w:pPr>
    </w:p>
    <w:p w:rsidR="00692407" w:rsidRDefault="00C81E4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9084" w:dyaOrig="18341">
          <v:shape id="_x0000_i1059" type="#_x0000_t75" style="width:774pt;height:448.5pt" o:ole="">
            <v:imagedata r:id="rId81" o:title=""/>
          </v:shape>
          <o:OLEObject Type="Embed" ProgID="Excel.Sheet.8" ShapeID="_x0000_i1059" DrawAspect="Content" ObjectID="_1583561820" r:id="rId82"/>
        </w:object>
      </w:r>
    </w:p>
    <w:p w:rsidR="00692407" w:rsidRDefault="002B38E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484" w:dyaOrig="14865">
          <v:shape id="_x0000_i1060" type="#_x0000_t75" style="width:773.25pt;height:433.5pt" o:ole="">
            <v:imagedata r:id="rId83" o:title=""/>
          </v:shape>
          <o:OLEObject Type="Embed" ProgID="Excel.Sheet.8" ShapeID="_x0000_i1060" DrawAspect="Content" ObjectID="_1583561821" r:id="rId84"/>
        </w:object>
      </w:r>
    </w:p>
    <w:p w:rsidR="002B38E2" w:rsidRDefault="00C81E4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484" w:dyaOrig="16334">
          <v:shape id="_x0000_i1061" type="#_x0000_t75" style="width:768pt;height:447.75pt" o:ole="">
            <v:imagedata r:id="rId85" o:title=""/>
          </v:shape>
          <o:OLEObject Type="Embed" ProgID="Excel.Sheet.8" ShapeID="_x0000_i1061" DrawAspect="Content" ObjectID="_1583561822" r:id="rId86"/>
        </w:object>
      </w:r>
    </w:p>
    <w:p w:rsidR="002B38E2" w:rsidRDefault="002B38E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6484" w:dyaOrig="9180">
          <v:shape id="_x0000_i1062" type="#_x0000_t75" style="width:776.25pt;height:268.5pt" o:ole="">
            <v:imagedata r:id="rId87" o:title=""/>
          </v:shape>
          <o:OLEObject Type="Embed" ProgID="Excel.Sheet.8" ShapeID="_x0000_i1062" DrawAspect="Content" ObjectID="_1583561823" r:id="rId88"/>
        </w:object>
      </w:r>
    </w:p>
    <w:p w:rsidR="002B38E2" w:rsidRDefault="002B38E2" w:rsidP="00692407">
      <w:pPr>
        <w:rPr>
          <w:rFonts w:asciiTheme="minorHAnsi" w:hAnsiTheme="minorHAnsi" w:cs="Arial"/>
          <w:sz w:val="22"/>
        </w:rPr>
      </w:pPr>
    </w:p>
    <w:p w:rsidR="002B38E2" w:rsidRDefault="002B38E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4241" w:dyaOrig="10678">
          <v:shape id="_x0000_i1063" type="#_x0000_t75" style="width:779.25pt;height:344.25pt" o:ole="">
            <v:imagedata r:id="rId89" o:title=""/>
          </v:shape>
          <o:OLEObject Type="Embed" ProgID="Excel.Sheet.8" ShapeID="_x0000_i1063" DrawAspect="Content" ObjectID="_1583561824" r:id="rId90"/>
        </w:object>
      </w:r>
    </w:p>
    <w:p w:rsidR="002B38E2" w:rsidRDefault="002B38E2" w:rsidP="00692407">
      <w:pPr>
        <w:rPr>
          <w:rFonts w:asciiTheme="minorHAnsi" w:hAnsiTheme="minorHAnsi" w:cs="Arial"/>
          <w:sz w:val="22"/>
        </w:rPr>
      </w:pPr>
    </w:p>
    <w:p w:rsidR="002B38E2" w:rsidRDefault="002B38E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4241" w:dyaOrig="10925">
          <v:shape id="_x0000_i1064" type="#_x0000_t75" style="width:778.5pt;height:350.25pt" o:ole="">
            <v:imagedata r:id="rId91" o:title=""/>
          </v:shape>
          <o:OLEObject Type="Embed" ProgID="Excel.Sheet.8" ShapeID="_x0000_i1064" DrawAspect="Content" ObjectID="_1583561825" r:id="rId92"/>
        </w:object>
      </w:r>
    </w:p>
    <w:p w:rsidR="002B38E2" w:rsidRDefault="002B38E2" w:rsidP="00692407">
      <w:pPr>
        <w:rPr>
          <w:rFonts w:asciiTheme="minorHAnsi" w:hAnsiTheme="minorHAnsi" w:cs="Arial"/>
          <w:sz w:val="22"/>
        </w:rPr>
      </w:pPr>
    </w:p>
    <w:p w:rsidR="002B38E2" w:rsidRDefault="00E9409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17179" w:dyaOrig="9664">
          <v:shape id="_x0000_i1065" type="#_x0000_t75" style="width:782.25pt;height:441pt" o:ole="">
            <v:imagedata r:id="rId93" o:title=""/>
          </v:shape>
          <o:OLEObject Type="Embed" ProgID="Excel.Sheet.8" ShapeID="_x0000_i1065" DrawAspect="Content" ObjectID="_1583561826" r:id="rId94"/>
        </w:object>
      </w:r>
    </w:p>
    <w:p w:rsidR="00E94092" w:rsidRDefault="00E9409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2594" w:dyaOrig="11420">
          <v:shape id="_x0000_i1066" type="#_x0000_t75" style="width:778.5pt;height:393.75pt" o:ole="">
            <v:imagedata r:id="rId95" o:title=""/>
          </v:shape>
          <o:OLEObject Type="Embed" ProgID="Excel.Sheet.8" ShapeID="_x0000_i1066" DrawAspect="Content" ObjectID="_1583561827" r:id="rId96"/>
        </w:object>
      </w:r>
    </w:p>
    <w:p w:rsidR="00E94092" w:rsidRDefault="00E94092" w:rsidP="00692407">
      <w:pPr>
        <w:rPr>
          <w:rFonts w:asciiTheme="minorHAnsi" w:hAnsiTheme="minorHAnsi" w:cs="Arial"/>
          <w:sz w:val="22"/>
        </w:rPr>
      </w:pPr>
    </w:p>
    <w:p w:rsidR="00C81E42" w:rsidRDefault="00E9409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31632" w:dyaOrig="4004">
          <v:shape id="_x0000_i1067" type="#_x0000_t75" style="width:781.5pt;height:99pt" o:ole="">
            <v:imagedata r:id="rId97" o:title=""/>
          </v:shape>
          <o:OLEObject Type="Embed" ProgID="Excel.Sheet.8" ShapeID="_x0000_i1067" DrawAspect="Content" ObjectID="_1583561828" r:id="rId98"/>
        </w:object>
      </w:r>
    </w:p>
    <w:p w:rsidR="00E94092" w:rsidRDefault="00E94092" w:rsidP="00692407">
      <w:pPr>
        <w:rPr>
          <w:rFonts w:asciiTheme="minorHAnsi" w:hAnsiTheme="minorHAnsi" w:cs="Arial"/>
          <w:sz w:val="22"/>
        </w:rPr>
      </w:pPr>
      <w:r w:rsidRPr="00D06929">
        <w:rPr>
          <w:rFonts w:asciiTheme="minorHAnsi" w:hAnsiTheme="minorHAnsi" w:cs="Arial"/>
          <w:sz w:val="22"/>
        </w:rPr>
        <w:object w:dxaOrig="21953" w:dyaOrig="10430">
          <v:shape id="_x0000_i1068" type="#_x0000_t75" style="width:780.75pt;height:369.75pt" o:ole="">
            <v:imagedata r:id="rId99" o:title=""/>
          </v:shape>
          <o:OLEObject Type="Embed" ProgID="Excel.Sheet.8" ShapeID="_x0000_i1068" DrawAspect="Content" ObjectID="_1583561829" r:id="rId100"/>
        </w:object>
      </w:r>
    </w:p>
    <w:p w:rsidR="00E94092" w:rsidRDefault="00E94092" w:rsidP="00692407">
      <w:pPr>
        <w:rPr>
          <w:rFonts w:asciiTheme="minorHAnsi" w:hAnsiTheme="minorHAnsi" w:cs="Arial"/>
          <w:sz w:val="22"/>
        </w:rPr>
      </w:pPr>
    </w:p>
    <w:p w:rsidR="00E94092" w:rsidRDefault="00E94092" w:rsidP="00692407">
      <w:pPr>
        <w:rPr>
          <w:rFonts w:asciiTheme="minorHAnsi" w:hAnsiTheme="minorHAnsi" w:cs="Arial"/>
          <w:sz w:val="22"/>
        </w:rPr>
        <w:sectPr w:rsidR="00E94092" w:rsidSect="002440EE">
          <w:pgSz w:w="16840" w:h="11907" w:orient="landscape" w:code="9"/>
          <w:pgMar w:top="1418" w:right="851" w:bottom="567" w:left="284" w:header="851" w:footer="851" w:gutter="0"/>
          <w:paperSrc w:first="7" w:other="7"/>
          <w:cols w:space="708"/>
          <w:docGrid w:linePitch="326"/>
        </w:sectPr>
      </w:pPr>
    </w:p>
    <w:p w:rsidR="00E94092" w:rsidRDefault="00E94092" w:rsidP="00E94092">
      <w:pPr>
        <w:rPr>
          <w:rFonts w:ascii="Arial" w:hAnsi="Arial" w:cs="Arial"/>
          <w:b/>
          <w:i/>
          <w:sz w:val="22"/>
          <w:u w:val="single"/>
        </w:rPr>
      </w:pPr>
      <w:r>
        <w:rPr>
          <w:rFonts w:ascii="Arial" w:hAnsi="Arial" w:cs="Arial"/>
          <w:b/>
          <w:i/>
          <w:sz w:val="22"/>
          <w:u w:val="single"/>
        </w:rPr>
        <w:t>UWAGA</w:t>
      </w:r>
    </w:p>
    <w:p w:rsidR="00E94092" w:rsidRDefault="00E94092" w:rsidP="00E94092">
      <w:pPr>
        <w:rPr>
          <w:rFonts w:ascii="Arial" w:hAnsi="Arial" w:cs="Arial"/>
          <w:b/>
          <w:i/>
          <w:sz w:val="22"/>
          <w:u w:val="single"/>
        </w:rPr>
      </w:pPr>
    </w:p>
    <w:p w:rsidR="00E94092" w:rsidRDefault="00E94092" w:rsidP="00E94092">
      <w:pPr>
        <w:rPr>
          <w:rFonts w:ascii="Arial" w:hAnsi="Arial" w:cs="Arial"/>
          <w:i/>
          <w:sz w:val="22"/>
        </w:rPr>
      </w:pPr>
      <w:r>
        <w:rPr>
          <w:rFonts w:ascii="Arial" w:hAnsi="Arial" w:cs="Arial"/>
          <w:i/>
          <w:sz w:val="22"/>
        </w:rPr>
        <w:t>Zastosowane w projekcie elementy i urządzenia wentylacji mechanicznej konkretnych producentów można zamienić na inne o porównywalnych parametrach technicznych. Warunkiem koniecznym jest akceptacja Inwestora i Zespołu Projektowego.</w:t>
      </w:r>
    </w:p>
    <w:p w:rsidR="00E94092" w:rsidRDefault="00E94092" w:rsidP="00E94092">
      <w:pPr>
        <w:pStyle w:val="Nagwek1"/>
      </w:pPr>
    </w:p>
    <w:p w:rsidR="00E94092" w:rsidRDefault="00E94092" w:rsidP="00E94092">
      <w:pPr>
        <w:pStyle w:val="Nagwek1"/>
      </w:pPr>
      <w:bookmarkStart w:id="30" w:name="_Toc499637030"/>
      <w:r>
        <w:t>6. KARTY DOBORU CENTRAL WENTYLACYJNYCH</w:t>
      </w:r>
      <w:bookmarkEnd w:id="30"/>
    </w:p>
    <w:p w:rsidR="00E94092" w:rsidRDefault="00E94092" w:rsidP="00E94092"/>
    <w:p w:rsidR="00E94092" w:rsidRDefault="00E94092" w:rsidP="00E94092">
      <w:r>
        <w:t>6.1. Zespół N1/W1</w:t>
      </w:r>
    </w:p>
    <w:p w:rsidR="00E94092" w:rsidRDefault="0083413A" w:rsidP="00E94092">
      <w:r>
        <w:rPr>
          <w:noProof/>
        </w:rPr>
        <w:drawing>
          <wp:inline distT="0" distB="0" distL="0" distR="0">
            <wp:extent cx="5579874" cy="7334250"/>
            <wp:effectExtent l="19050" t="0" r="1776" b="0"/>
            <wp:docPr id="285" name="Obraz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336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rPr>
          <w:noProof/>
        </w:rPr>
        <w:drawing>
          <wp:inline distT="0" distB="0" distL="0" distR="0">
            <wp:extent cx="5667375" cy="8020050"/>
            <wp:effectExtent l="19050" t="0" r="9525" b="0"/>
            <wp:docPr id="288" name="Obraz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13A">
        <w:t xml:space="preserve"> </w:t>
      </w:r>
      <w:r>
        <w:rPr>
          <w:noProof/>
        </w:rPr>
        <w:drawing>
          <wp:inline distT="0" distB="0" distL="0" distR="0">
            <wp:extent cx="5667375" cy="8020050"/>
            <wp:effectExtent l="19050" t="0" r="9525" b="0"/>
            <wp:docPr id="291" name="Obraz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13A">
        <w:t xml:space="preserve"> </w:t>
      </w:r>
      <w:r>
        <w:rPr>
          <w:noProof/>
        </w:rPr>
        <w:drawing>
          <wp:inline distT="0" distB="0" distL="0" distR="0">
            <wp:extent cx="5667375" cy="8020050"/>
            <wp:effectExtent l="19050" t="0" r="9525" b="0"/>
            <wp:docPr id="300" name="Obraz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13A">
        <w:t xml:space="preserve"> </w:t>
      </w:r>
      <w:r>
        <w:rPr>
          <w:noProof/>
        </w:rPr>
        <w:drawing>
          <wp:inline distT="0" distB="0" distL="0" distR="0">
            <wp:extent cx="5667375" cy="8020050"/>
            <wp:effectExtent l="19050" t="0" r="9525" b="0"/>
            <wp:docPr id="303" name="Obraz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t>6.2. Zespół wentylacyjny N2/W2</w:t>
      </w:r>
    </w:p>
    <w:p w:rsidR="0083413A" w:rsidRDefault="0083413A" w:rsidP="00E94092">
      <w:r>
        <w:rPr>
          <w:noProof/>
        </w:rPr>
        <w:drawing>
          <wp:inline distT="0" distB="0" distL="0" distR="0">
            <wp:extent cx="6124575" cy="6677025"/>
            <wp:effectExtent l="19050" t="0" r="9525" b="0"/>
            <wp:docPr id="306" name="Obraz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67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rPr>
          <w:noProof/>
        </w:rPr>
        <w:drawing>
          <wp:inline distT="0" distB="0" distL="0" distR="0">
            <wp:extent cx="4962525" cy="7239000"/>
            <wp:effectExtent l="19050" t="0" r="9525" b="0"/>
            <wp:docPr id="309" name="Obraz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13A">
        <w:t xml:space="preserve"> </w:t>
      </w:r>
      <w:r>
        <w:rPr>
          <w:noProof/>
        </w:rPr>
        <w:drawing>
          <wp:inline distT="0" distB="0" distL="0" distR="0">
            <wp:extent cx="4838700" cy="7229475"/>
            <wp:effectExtent l="19050" t="0" r="0" b="0"/>
            <wp:docPr id="318" name="Obraz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t>6.3. Zespół wentylacyjny N3/W3</w:t>
      </w:r>
    </w:p>
    <w:p w:rsidR="0083413A" w:rsidRDefault="0083413A" w:rsidP="00E94092">
      <w:r>
        <w:rPr>
          <w:noProof/>
        </w:rPr>
        <w:drawing>
          <wp:inline distT="0" distB="0" distL="0" distR="0">
            <wp:extent cx="6124575" cy="6229350"/>
            <wp:effectExtent l="19050" t="0" r="9525" b="0"/>
            <wp:docPr id="321" name="Obraz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rPr>
          <w:noProof/>
        </w:rPr>
        <w:drawing>
          <wp:inline distT="0" distB="0" distL="0" distR="0">
            <wp:extent cx="4933950" cy="7305675"/>
            <wp:effectExtent l="19050" t="0" r="0" b="0"/>
            <wp:docPr id="324" name="Obraz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3413A">
        <w:t xml:space="preserve"> </w:t>
      </w:r>
      <w:r>
        <w:rPr>
          <w:noProof/>
        </w:rPr>
        <w:drawing>
          <wp:inline distT="0" distB="0" distL="0" distR="0">
            <wp:extent cx="4838700" cy="7248525"/>
            <wp:effectExtent l="19050" t="0" r="0" b="0"/>
            <wp:docPr id="327" name="Obraz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t>6.4. Zespół wentylacyjny N4/W4</w:t>
      </w:r>
    </w:p>
    <w:p w:rsidR="0083413A" w:rsidRDefault="0083413A" w:rsidP="00E94092">
      <w:r>
        <w:rPr>
          <w:noProof/>
        </w:rPr>
        <w:drawing>
          <wp:inline distT="0" distB="0" distL="0" distR="0">
            <wp:extent cx="6162675" cy="6038850"/>
            <wp:effectExtent l="19050" t="0" r="9525" b="0"/>
            <wp:docPr id="330" name="Obraz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 w:rsidRPr="0083413A">
        <w:rPr>
          <w:noProof/>
        </w:rPr>
        <w:drawing>
          <wp:inline distT="0" distB="0" distL="0" distR="0">
            <wp:extent cx="4933950" cy="7239000"/>
            <wp:effectExtent l="19050" t="0" r="0" b="0"/>
            <wp:docPr id="1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13A" w:rsidRDefault="0083413A" w:rsidP="00E94092">
      <w:r>
        <w:rPr>
          <w:noProof/>
        </w:rPr>
        <w:drawing>
          <wp:inline distT="0" distB="0" distL="0" distR="0">
            <wp:extent cx="4857750" cy="7219950"/>
            <wp:effectExtent l="19050" t="0" r="0" b="0"/>
            <wp:docPr id="336" name="Obraz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339" w:rsidRDefault="00D17339" w:rsidP="00E94092"/>
    <w:p w:rsidR="0083413A" w:rsidRDefault="0083413A" w:rsidP="00E94092">
      <w:r>
        <w:t>6.5.Zespół wentylacyjny N5/W5</w:t>
      </w:r>
    </w:p>
    <w:p w:rsidR="00D17339" w:rsidRDefault="00D17339" w:rsidP="00E94092"/>
    <w:p w:rsidR="0083413A" w:rsidRDefault="00D17339" w:rsidP="00E94092">
      <w:r>
        <w:rPr>
          <w:noProof/>
        </w:rPr>
        <w:drawing>
          <wp:inline distT="0" distB="0" distL="0" distR="0">
            <wp:extent cx="6229350" cy="6238875"/>
            <wp:effectExtent l="19050" t="0" r="0" b="0"/>
            <wp:docPr id="339" name="Obraz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23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339" w:rsidRDefault="00D17339" w:rsidP="00E94092">
      <w:r>
        <w:rPr>
          <w:noProof/>
        </w:rPr>
        <w:drawing>
          <wp:inline distT="0" distB="0" distL="0" distR="0">
            <wp:extent cx="4933950" cy="7296150"/>
            <wp:effectExtent l="19050" t="0" r="0" b="0"/>
            <wp:docPr id="345" name="Obraz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339" w:rsidRPr="00E94092" w:rsidRDefault="00D17339" w:rsidP="00E94092">
      <w:r>
        <w:rPr>
          <w:noProof/>
        </w:rPr>
        <w:drawing>
          <wp:inline distT="0" distB="0" distL="0" distR="0">
            <wp:extent cx="4933950" cy="7296150"/>
            <wp:effectExtent l="19050" t="0" r="0" b="0"/>
            <wp:docPr id="348" name="Obraz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2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17339" w:rsidRPr="00E94092" w:rsidSect="002440EE">
      <w:pgSz w:w="11907" w:h="16840" w:code="9"/>
      <w:pgMar w:top="851" w:right="567" w:bottom="284" w:left="1418" w:header="851" w:footer="851" w:gutter="0"/>
      <w:paperSrc w:first="7" w:other="7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7C51" w:rsidRDefault="00917C51">
      <w:r>
        <w:separator/>
      </w:r>
    </w:p>
  </w:endnote>
  <w:endnote w:type="continuationSeparator" w:id="0">
    <w:p w:rsidR="00917C51" w:rsidRDefault="00917C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HAnsi" w:hAnsiTheme="majorHAnsi"/>
        <w:sz w:val="28"/>
        <w:szCs w:val="28"/>
      </w:rPr>
      <w:id w:val="943161568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0"/>
      </w:rPr>
    </w:sdtEndPr>
    <w:sdtContent>
      <w:p w:rsidR="00353A37" w:rsidRDefault="00353A37">
        <w:pPr>
          <w:pStyle w:val="Stopka"/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r w:rsidR="00122616">
          <w:fldChar w:fldCharType="begin"/>
        </w:r>
        <w:r w:rsidR="00122616">
          <w:instrText xml:space="preserve"> PAGE    \* MERGEFORMAT </w:instrText>
        </w:r>
        <w:r w:rsidR="00122616">
          <w:fldChar w:fldCharType="separate"/>
        </w:r>
        <w:r w:rsidR="00122616" w:rsidRPr="00122616">
          <w:rPr>
            <w:rFonts w:asciiTheme="majorHAnsi" w:hAnsiTheme="majorHAnsi"/>
            <w:noProof/>
            <w:sz w:val="28"/>
            <w:szCs w:val="28"/>
          </w:rPr>
          <w:t>2</w:t>
        </w:r>
        <w:r w:rsidR="00122616">
          <w:rPr>
            <w:rFonts w:asciiTheme="majorHAnsi" w:hAnsiTheme="majorHAnsi"/>
            <w:noProof/>
            <w:sz w:val="28"/>
            <w:szCs w:val="28"/>
          </w:rPr>
          <w:fldChar w:fldCharType="end"/>
        </w:r>
      </w:p>
    </w:sdtContent>
  </w:sdt>
  <w:p w:rsidR="00353A37" w:rsidRDefault="00353A37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Theme="majorHAnsi" w:hAnsiTheme="majorHAnsi"/>
        <w:sz w:val="28"/>
        <w:szCs w:val="28"/>
      </w:rPr>
      <w:id w:val="93356978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0"/>
      </w:rPr>
    </w:sdtEndPr>
    <w:sdtContent>
      <w:p w:rsidR="00353A37" w:rsidRDefault="00353A37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r w:rsidR="00122616">
          <w:fldChar w:fldCharType="begin"/>
        </w:r>
        <w:r w:rsidR="00122616">
          <w:instrText xml:space="preserve"> PAGE    \* MERGEFORMAT </w:instrText>
        </w:r>
        <w:r w:rsidR="00122616">
          <w:fldChar w:fldCharType="separate"/>
        </w:r>
        <w:r w:rsidR="002440EE" w:rsidRPr="002440EE">
          <w:rPr>
            <w:rFonts w:asciiTheme="majorHAnsi" w:hAnsiTheme="majorHAnsi"/>
            <w:noProof/>
            <w:sz w:val="28"/>
            <w:szCs w:val="28"/>
          </w:rPr>
          <w:t>15</w:t>
        </w:r>
        <w:r w:rsidR="00122616">
          <w:rPr>
            <w:rFonts w:asciiTheme="majorHAnsi" w:hAnsiTheme="majorHAnsi"/>
            <w:noProof/>
            <w:sz w:val="28"/>
            <w:szCs w:val="28"/>
          </w:rPr>
          <w:fldChar w:fldCharType="end"/>
        </w:r>
      </w:p>
    </w:sdtContent>
  </w:sdt>
  <w:p w:rsidR="00353A37" w:rsidRDefault="00353A37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7C51" w:rsidRDefault="00917C51">
      <w:r>
        <w:separator/>
      </w:r>
    </w:p>
  </w:footnote>
  <w:footnote w:type="continuationSeparator" w:id="0">
    <w:p w:rsidR="00917C51" w:rsidRDefault="00917C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40A"/>
    <w:multiLevelType w:val="multilevel"/>
    <w:tmpl w:val="0000088D"/>
    <w:lvl w:ilvl="0">
      <w:numFmt w:val="bullet"/>
      <w:lvlText w:val="-"/>
      <w:lvlJc w:val="left"/>
      <w:pPr>
        <w:ind w:left="239" w:hanging="118"/>
      </w:pPr>
      <w:rPr>
        <w:rFonts w:ascii="Calibri" w:hAnsi="Calibri" w:cs="Calibri"/>
        <w:b w:val="0"/>
        <w:bCs w:val="0"/>
        <w:w w:val="100"/>
        <w:sz w:val="22"/>
        <w:szCs w:val="22"/>
      </w:rPr>
    </w:lvl>
    <w:lvl w:ilvl="1">
      <w:numFmt w:val="bullet"/>
      <w:lvlText w:val="•"/>
      <w:lvlJc w:val="left"/>
      <w:pPr>
        <w:ind w:left="1146" w:hanging="118"/>
      </w:pPr>
    </w:lvl>
    <w:lvl w:ilvl="2">
      <w:numFmt w:val="bullet"/>
      <w:lvlText w:val="•"/>
      <w:lvlJc w:val="left"/>
      <w:pPr>
        <w:ind w:left="2052" w:hanging="118"/>
      </w:pPr>
    </w:lvl>
    <w:lvl w:ilvl="3">
      <w:numFmt w:val="bullet"/>
      <w:lvlText w:val="•"/>
      <w:lvlJc w:val="left"/>
      <w:pPr>
        <w:ind w:left="2958" w:hanging="118"/>
      </w:pPr>
    </w:lvl>
    <w:lvl w:ilvl="4">
      <w:numFmt w:val="bullet"/>
      <w:lvlText w:val="•"/>
      <w:lvlJc w:val="left"/>
      <w:pPr>
        <w:ind w:left="3864" w:hanging="118"/>
      </w:pPr>
    </w:lvl>
    <w:lvl w:ilvl="5">
      <w:numFmt w:val="bullet"/>
      <w:lvlText w:val="•"/>
      <w:lvlJc w:val="left"/>
      <w:pPr>
        <w:ind w:left="4770" w:hanging="118"/>
      </w:pPr>
    </w:lvl>
    <w:lvl w:ilvl="6">
      <w:numFmt w:val="bullet"/>
      <w:lvlText w:val="•"/>
      <w:lvlJc w:val="left"/>
      <w:pPr>
        <w:ind w:left="5676" w:hanging="118"/>
      </w:pPr>
    </w:lvl>
    <w:lvl w:ilvl="7">
      <w:numFmt w:val="bullet"/>
      <w:lvlText w:val="•"/>
      <w:lvlJc w:val="left"/>
      <w:pPr>
        <w:ind w:left="6582" w:hanging="118"/>
      </w:pPr>
    </w:lvl>
    <w:lvl w:ilvl="8">
      <w:numFmt w:val="bullet"/>
      <w:lvlText w:val="•"/>
      <w:lvlJc w:val="left"/>
      <w:pPr>
        <w:ind w:left="7488" w:hanging="118"/>
      </w:pPr>
    </w:lvl>
  </w:abstractNum>
  <w:abstractNum w:abstractNumId="2" w15:restartNumberingAfterBreak="0">
    <w:nsid w:val="0000040B"/>
    <w:multiLevelType w:val="multilevel"/>
    <w:tmpl w:val="0000088E"/>
    <w:lvl w:ilvl="0">
      <w:start w:val="3"/>
      <w:numFmt w:val="decimal"/>
      <w:lvlText w:val="%1"/>
      <w:lvlJc w:val="left"/>
      <w:pPr>
        <w:ind w:left="688" w:hanging="567"/>
      </w:pPr>
    </w:lvl>
    <w:lvl w:ilvl="1">
      <w:numFmt w:val="decimal"/>
      <w:lvlText w:val="%1.%2"/>
      <w:lvlJc w:val="left"/>
      <w:pPr>
        <w:ind w:left="688" w:hanging="567"/>
      </w:pPr>
      <w:rPr>
        <w:b/>
        <w:bCs/>
        <w:spacing w:val="-2"/>
        <w:w w:val="100"/>
      </w:rPr>
    </w:lvl>
    <w:lvl w:ilvl="2">
      <w:start w:val="1"/>
      <w:numFmt w:val="decimal"/>
      <w:lvlText w:val="%1.%2.%3"/>
      <w:lvlJc w:val="left"/>
      <w:pPr>
        <w:ind w:left="821" w:hanging="720"/>
      </w:pPr>
      <w:rPr>
        <w:rFonts w:ascii="Calibri" w:hAnsi="Calibri" w:cs="Calibri"/>
        <w:b/>
        <w:bCs/>
        <w:spacing w:val="-1"/>
        <w:w w:val="99"/>
        <w:sz w:val="20"/>
        <w:szCs w:val="20"/>
      </w:rPr>
    </w:lvl>
    <w:lvl w:ilvl="3">
      <w:numFmt w:val="bullet"/>
      <w:lvlText w:val="•"/>
      <w:lvlJc w:val="left"/>
      <w:pPr>
        <w:ind w:left="2700" w:hanging="720"/>
      </w:pPr>
    </w:lvl>
    <w:lvl w:ilvl="4">
      <w:numFmt w:val="bullet"/>
      <w:lvlText w:val="•"/>
      <w:lvlJc w:val="left"/>
      <w:pPr>
        <w:ind w:left="3640" w:hanging="720"/>
      </w:pPr>
    </w:lvl>
    <w:lvl w:ilvl="5">
      <w:numFmt w:val="bullet"/>
      <w:lvlText w:val="•"/>
      <w:lvlJc w:val="left"/>
      <w:pPr>
        <w:ind w:left="4580" w:hanging="720"/>
      </w:pPr>
    </w:lvl>
    <w:lvl w:ilvl="6">
      <w:numFmt w:val="bullet"/>
      <w:lvlText w:val="•"/>
      <w:lvlJc w:val="left"/>
      <w:pPr>
        <w:ind w:left="5520" w:hanging="720"/>
      </w:pPr>
    </w:lvl>
    <w:lvl w:ilvl="7">
      <w:numFmt w:val="bullet"/>
      <w:lvlText w:val="•"/>
      <w:lvlJc w:val="left"/>
      <w:pPr>
        <w:ind w:left="6460" w:hanging="720"/>
      </w:pPr>
    </w:lvl>
    <w:lvl w:ilvl="8">
      <w:numFmt w:val="bullet"/>
      <w:lvlText w:val="•"/>
      <w:lvlJc w:val="left"/>
      <w:pPr>
        <w:ind w:left="7400" w:hanging="720"/>
      </w:pPr>
    </w:lvl>
  </w:abstractNum>
  <w:abstractNum w:abstractNumId="3" w15:restartNumberingAfterBreak="0">
    <w:nsid w:val="533032BF"/>
    <w:multiLevelType w:val="singleLevel"/>
    <w:tmpl w:val="F3AE0D7E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" w15:restartNumberingAfterBreak="0">
    <w:nsid w:val="7F7A4DC0"/>
    <w:multiLevelType w:val="singleLevel"/>
    <w:tmpl w:val="E5F44D82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num w:numId="1">
    <w:abstractNumId w:val="4"/>
  </w:num>
  <w:num w:numId="2">
    <w:abstractNumId w:val="4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">
    <w:abstractNumId w:val="4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4">
    <w:abstractNumId w:val="3"/>
  </w:num>
  <w:num w:numId="5">
    <w:abstractNumId w:val="3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6">
    <w:abstractNumId w:val="3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7">
    <w:abstractNumId w:val="3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>
      <w:startOverride w:val="1"/>
    </w:lvlOverride>
  </w:num>
  <w:num w:numId="10">
    <w:abstractNumId w:val="2"/>
  </w:num>
  <w:num w:numId="11">
    <w:abstractNumId w:val="1"/>
  </w:num>
  <w:num w:numId="12">
    <w:abstractNumId w:val="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printFractionalCharacterWidth/>
  <w:mirrorMargins/>
  <w:hideGrammaticalErrors/>
  <w:activeWritingStyle w:appName="MSWord" w:lang="pl-PL" w:vendorID="12" w:dllVersion="512" w:checkStyle="1"/>
  <w:revisionView w:inkAnnotations="0"/>
  <w:defaultTabStop w:val="708"/>
  <w:autoHyphenation/>
  <w:hyphenationZone w:val="425"/>
  <w:doNotHyphenateCaps/>
  <w:evenAndOddHeaders/>
  <w:drawingGridHorizontalSpacing w:val="120"/>
  <w:displayHorizontalDrawingGridEvery w:val="0"/>
  <w:displayVerticalDrawingGridEvery w:val="0"/>
  <w:doNotShadeFormData/>
  <w:noPunctuationKerning/>
  <w:characterSpacingControl w:val="doNotCompress"/>
  <w:hdrShapeDefaults>
    <o:shapedefaults v:ext="edit" spidmax="778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12"/>
    <w:rsid w:val="000441B5"/>
    <w:rsid w:val="00052E3A"/>
    <w:rsid w:val="00060408"/>
    <w:rsid w:val="00066503"/>
    <w:rsid w:val="00074D02"/>
    <w:rsid w:val="00076DA7"/>
    <w:rsid w:val="000961B7"/>
    <w:rsid w:val="000973E1"/>
    <w:rsid w:val="000A0BCE"/>
    <w:rsid w:val="000C4AEB"/>
    <w:rsid w:val="000C56DD"/>
    <w:rsid w:val="000E7BDC"/>
    <w:rsid w:val="000E7CB9"/>
    <w:rsid w:val="00122616"/>
    <w:rsid w:val="00155F6B"/>
    <w:rsid w:val="001633AA"/>
    <w:rsid w:val="0019784E"/>
    <w:rsid w:val="001C20EE"/>
    <w:rsid w:val="001C6531"/>
    <w:rsid w:val="001D32E5"/>
    <w:rsid w:val="001E214C"/>
    <w:rsid w:val="001F2336"/>
    <w:rsid w:val="00205353"/>
    <w:rsid w:val="0022179C"/>
    <w:rsid w:val="00225358"/>
    <w:rsid w:val="00231AC1"/>
    <w:rsid w:val="002440EE"/>
    <w:rsid w:val="00252AD3"/>
    <w:rsid w:val="0025380E"/>
    <w:rsid w:val="00262903"/>
    <w:rsid w:val="00275AD5"/>
    <w:rsid w:val="00285728"/>
    <w:rsid w:val="002910D0"/>
    <w:rsid w:val="0029435E"/>
    <w:rsid w:val="002A7ACC"/>
    <w:rsid w:val="002B07D7"/>
    <w:rsid w:val="002B190C"/>
    <w:rsid w:val="002B2E52"/>
    <w:rsid w:val="002B38E2"/>
    <w:rsid w:val="002C3ED1"/>
    <w:rsid w:val="002D1668"/>
    <w:rsid w:val="00300AA8"/>
    <w:rsid w:val="00301EB0"/>
    <w:rsid w:val="003219EE"/>
    <w:rsid w:val="0034090F"/>
    <w:rsid w:val="00344966"/>
    <w:rsid w:val="00345AE2"/>
    <w:rsid w:val="0035136E"/>
    <w:rsid w:val="00353A37"/>
    <w:rsid w:val="00360FD3"/>
    <w:rsid w:val="0037243D"/>
    <w:rsid w:val="0037350D"/>
    <w:rsid w:val="003844C3"/>
    <w:rsid w:val="00396023"/>
    <w:rsid w:val="003A56AD"/>
    <w:rsid w:val="003B2357"/>
    <w:rsid w:val="003E55D2"/>
    <w:rsid w:val="003F243C"/>
    <w:rsid w:val="003F7F7F"/>
    <w:rsid w:val="004010A6"/>
    <w:rsid w:val="00413353"/>
    <w:rsid w:val="00425829"/>
    <w:rsid w:val="00434704"/>
    <w:rsid w:val="004449F5"/>
    <w:rsid w:val="00450704"/>
    <w:rsid w:val="00466EE2"/>
    <w:rsid w:val="00496664"/>
    <w:rsid w:val="00497FAD"/>
    <w:rsid w:val="004A40A0"/>
    <w:rsid w:val="004D48D6"/>
    <w:rsid w:val="004D5B8F"/>
    <w:rsid w:val="004E0729"/>
    <w:rsid w:val="005038D2"/>
    <w:rsid w:val="00505820"/>
    <w:rsid w:val="00517EAC"/>
    <w:rsid w:val="005212EB"/>
    <w:rsid w:val="00534454"/>
    <w:rsid w:val="00541E99"/>
    <w:rsid w:val="00545AF0"/>
    <w:rsid w:val="005624AC"/>
    <w:rsid w:val="00567B4B"/>
    <w:rsid w:val="00586646"/>
    <w:rsid w:val="00593B6A"/>
    <w:rsid w:val="005A3F92"/>
    <w:rsid w:val="005B1B99"/>
    <w:rsid w:val="005B443C"/>
    <w:rsid w:val="005D36B6"/>
    <w:rsid w:val="005D55BF"/>
    <w:rsid w:val="006024B2"/>
    <w:rsid w:val="006072B7"/>
    <w:rsid w:val="00637134"/>
    <w:rsid w:val="006405D9"/>
    <w:rsid w:val="00644F8E"/>
    <w:rsid w:val="00661DDF"/>
    <w:rsid w:val="00672333"/>
    <w:rsid w:val="00686B3D"/>
    <w:rsid w:val="00692407"/>
    <w:rsid w:val="00695A6E"/>
    <w:rsid w:val="00695F46"/>
    <w:rsid w:val="006A2CD2"/>
    <w:rsid w:val="006B1649"/>
    <w:rsid w:val="006C4ECB"/>
    <w:rsid w:val="006C5159"/>
    <w:rsid w:val="006E07FB"/>
    <w:rsid w:val="006F2C0E"/>
    <w:rsid w:val="007051B4"/>
    <w:rsid w:val="00716E1F"/>
    <w:rsid w:val="00726C60"/>
    <w:rsid w:val="0073713C"/>
    <w:rsid w:val="00756472"/>
    <w:rsid w:val="00763FFD"/>
    <w:rsid w:val="00782917"/>
    <w:rsid w:val="007B475E"/>
    <w:rsid w:val="007E082C"/>
    <w:rsid w:val="007E1391"/>
    <w:rsid w:val="007E3B9D"/>
    <w:rsid w:val="007F47D8"/>
    <w:rsid w:val="007F4E5D"/>
    <w:rsid w:val="00803CA3"/>
    <w:rsid w:val="0080428A"/>
    <w:rsid w:val="00805A31"/>
    <w:rsid w:val="0081794C"/>
    <w:rsid w:val="00825CDC"/>
    <w:rsid w:val="0083413A"/>
    <w:rsid w:val="008775DD"/>
    <w:rsid w:val="008776DC"/>
    <w:rsid w:val="00883EC9"/>
    <w:rsid w:val="008C73D6"/>
    <w:rsid w:val="008C768B"/>
    <w:rsid w:val="008D111B"/>
    <w:rsid w:val="008E3CD2"/>
    <w:rsid w:val="008F789B"/>
    <w:rsid w:val="00903A10"/>
    <w:rsid w:val="00904C97"/>
    <w:rsid w:val="00911736"/>
    <w:rsid w:val="00917C51"/>
    <w:rsid w:val="009234DA"/>
    <w:rsid w:val="00947A68"/>
    <w:rsid w:val="0096261E"/>
    <w:rsid w:val="0096491C"/>
    <w:rsid w:val="00966C20"/>
    <w:rsid w:val="00982CA2"/>
    <w:rsid w:val="0098607B"/>
    <w:rsid w:val="009D39E8"/>
    <w:rsid w:val="009E7455"/>
    <w:rsid w:val="009F7240"/>
    <w:rsid w:val="00A10F94"/>
    <w:rsid w:val="00A17C4E"/>
    <w:rsid w:val="00A23346"/>
    <w:rsid w:val="00A30BE8"/>
    <w:rsid w:val="00A43874"/>
    <w:rsid w:val="00A53004"/>
    <w:rsid w:val="00A6147F"/>
    <w:rsid w:val="00A61CA5"/>
    <w:rsid w:val="00A70FA8"/>
    <w:rsid w:val="00A72165"/>
    <w:rsid w:val="00A74FB1"/>
    <w:rsid w:val="00A835A6"/>
    <w:rsid w:val="00A96253"/>
    <w:rsid w:val="00AD3CF1"/>
    <w:rsid w:val="00AF10D4"/>
    <w:rsid w:val="00AF2AD2"/>
    <w:rsid w:val="00AF3BBB"/>
    <w:rsid w:val="00AF4C26"/>
    <w:rsid w:val="00B07AFD"/>
    <w:rsid w:val="00B128CC"/>
    <w:rsid w:val="00B20CDF"/>
    <w:rsid w:val="00B24E71"/>
    <w:rsid w:val="00B468E8"/>
    <w:rsid w:val="00B5644A"/>
    <w:rsid w:val="00B67BB6"/>
    <w:rsid w:val="00B701A2"/>
    <w:rsid w:val="00BA4325"/>
    <w:rsid w:val="00BA4B43"/>
    <w:rsid w:val="00BB5D45"/>
    <w:rsid w:val="00BB7E2B"/>
    <w:rsid w:val="00BC2716"/>
    <w:rsid w:val="00BD29D2"/>
    <w:rsid w:val="00BE12E2"/>
    <w:rsid w:val="00BF215D"/>
    <w:rsid w:val="00C16E19"/>
    <w:rsid w:val="00C2443E"/>
    <w:rsid w:val="00C431FB"/>
    <w:rsid w:val="00C62DD2"/>
    <w:rsid w:val="00C65779"/>
    <w:rsid w:val="00C677A3"/>
    <w:rsid w:val="00C81E42"/>
    <w:rsid w:val="00C83D8F"/>
    <w:rsid w:val="00C84629"/>
    <w:rsid w:val="00C873DC"/>
    <w:rsid w:val="00C9241E"/>
    <w:rsid w:val="00C9344A"/>
    <w:rsid w:val="00C97C1C"/>
    <w:rsid w:val="00CF2E2E"/>
    <w:rsid w:val="00CF604A"/>
    <w:rsid w:val="00D05822"/>
    <w:rsid w:val="00D05A99"/>
    <w:rsid w:val="00D06929"/>
    <w:rsid w:val="00D11082"/>
    <w:rsid w:val="00D17339"/>
    <w:rsid w:val="00D31D12"/>
    <w:rsid w:val="00D466B3"/>
    <w:rsid w:val="00D650D8"/>
    <w:rsid w:val="00D82DBF"/>
    <w:rsid w:val="00D96D45"/>
    <w:rsid w:val="00DA78E0"/>
    <w:rsid w:val="00DB35FC"/>
    <w:rsid w:val="00DC4266"/>
    <w:rsid w:val="00DD28DD"/>
    <w:rsid w:val="00DE0892"/>
    <w:rsid w:val="00DF1614"/>
    <w:rsid w:val="00E010E9"/>
    <w:rsid w:val="00E05DDA"/>
    <w:rsid w:val="00E07403"/>
    <w:rsid w:val="00E156BD"/>
    <w:rsid w:val="00E331A4"/>
    <w:rsid w:val="00E44706"/>
    <w:rsid w:val="00E51819"/>
    <w:rsid w:val="00E6078E"/>
    <w:rsid w:val="00E91437"/>
    <w:rsid w:val="00E92732"/>
    <w:rsid w:val="00E94092"/>
    <w:rsid w:val="00E97B74"/>
    <w:rsid w:val="00EA3EDC"/>
    <w:rsid w:val="00EA6D9E"/>
    <w:rsid w:val="00EB4FF9"/>
    <w:rsid w:val="00ED746A"/>
    <w:rsid w:val="00EE6129"/>
    <w:rsid w:val="00EF2E5E"/>
    <w:rsid w:val="00EF38C2"/>
    <w:rsid w:val="00EF4129"/>
    <w:rsid w:val="00F03846"/>
    <w:rsid w:val="00F3246F"/>
    <w:rsid w:val="00F354FC"/>
    <w:rsid w:val="00F43852"/>
    <w:rsid w:val="00F52E8A"/>
    <w:rsid w:val="00F636CE"/>
    <w:rsid w:val="00F71E0E"/>
    <w:rsid w:val="00F72ED3"/>
    <w:rsid w:val="00F75BA9"/>
    <w:rsid w:val="00F77A39"/>
    <w:rsid w:val="00F964EB"/>
    <w:rsid w:val="00FA1055"/>
    <w:rsid w:val="00FA670D"/>
    <w:rsid w:val="00FB517A"/>
    <w:rsid w:val="00FC2C4D"/>
    <w:rsid w:val="00FE1174"/>
    <w:rsid w:val="00FE41F5"/>
    <w:rsid w:val="00FE5E31"/>
    <w:rsid w:val="00FF5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77825"/>
    <o:shapelayout v:ext="edit">
      <o:idmap v:ext="edit" data="1"/>
    </o:shapelayout>
  </w:shapeDefaults>
  <w:decimalSymbol w:val=","/>
  <w:listSeparator w:val=";"/>
  <w15:docId w15:val="{BDFF5B68-E71F-46C0-A164-4B6632E33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uiPriority="9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449F5"/>
    <w:pPr>
      <w:jc w:val="both"/>
    </w:pPr>
    <w:rPr>
      <w:sz w:val="24"/>
    </w:rPr>
  </w:style>
  <w:style w:type="paragraph" w:styleId="Nagwek1">
    <w:name w:val="heading 1"/>
    <w:basedOn w:val="Normalny"/>
    <w:next w:val="Normalny"/>
    <w:qFormat/>
    <w:rsid w:val="004449F5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gwek2">
    <w:name w:val="heading 2"/>
    <w:basedOn w:val="Normalny"/>
    <w:next w:val="Normalny"/>
    <w:qFormat/>
    <w:rsid w:val="004449F5"/>
    <w:pPr>
      <w:keepNext/>
      <w:spacing w:before="240" w:after="60"/>
      <w:outlineLvl w:val="1"/>
    </w:pPr>
    <w:rPr>
      <w:rFonts w:ascii="Arial" w:hAnsi="Arial"/>
      <w:b/>
      <w:i/>
    </w:rPr>
  </w:style>
  <w:style w:type="paragraph" w:styleId="Nagwek3">
    <w:name w:val="heading 3"/>
    <w:basedOn w:val="Normalny"/>
    <w:next w:val="Normalny"/>
    <w:qFormat/>
    <w:rsid w:val="004449F5"/>
    <w:pPr>
      <w:keepNext/>
      <w:outlineLvl w:val="2"/>
    </w:pPr>
    <w:rPr>
      <w:b/>
    </w:rPr>
  </w:style>
  <w:style w:type="paragraph" w:styleId="Nagwek4">
    <w:name w:val="heading 4"/>
    <w:basedOn w:val="Normalny"/>
    <w:next w:val="Normalny"/>
    <w:qFormat/>
    <w:rsid w:val="004449F5"/>
    <w:pPr>
      <w:keepNext/>
      <w:outlineLvl w:val="3"/>
    </w:pPr>
    <w:rPr>
      <w:u w:val="single"/>
    </w:rPr>
  </w:style>
  <w:style w:type="paragraph" w:styleId="Nagwek5">
    <w:name w:val="heading 5"/>
    <w:basedOn w:val="Normalny"/>
    <w:next w:val="Normalny"/>
    <w:qFormat/>
    <w:rsid w:val="004449F5"/>
    <w:pPr>
      <w:keepNext/>
      <w:jc w:val="center"/>
      <w:outlineLvl w:val="4"/>
    </w:pPr>
    <w:rPr>
      <w:b/>
      <w:sz w:val="36"/>
    </w:rPr>
  </w:style>
  <w:style w:type="paragraph" w:styleId="Nagwek7">
    <w:name w:val="heading 7"/>
    <w:basedOn w:val="Normalny"/>
    <w:next w:val="Normalny"/>
    <w:qFormat/>
    <w:rsid w:val="004449F5"/>
    <w:pPr>
      <w:keepNext/>
      <w:jc w:val="center"/>
      <w:outlineLvl w:val="6"/>
    </w:pPr>
    <w:rPr>
      <w:b/>
      <w:sz w:val="4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3EDC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Cs w:val="24"/>
    </w:rPr>
  </w:style>
  <w:style w:type="paragraph" w:styleId="Nagwek9">
    <w:name w:val="heading 9"/>
    <w:basedOn w:val="Normalny"/>
    <w:link w:val="Nagwek9Znak"/>
    <w:uiPriority w:val="9"/>
    <w:qFormat/>
    <w:rsid w:val="006A2CD2"/>
    <w:pPr>
      <w:autoSpaceDN w:val="0"/>
      <w:spacing w:line="360" w:lineRule="auto"/>
      <w:ind w:left="284"/>
      <w:outlineLvl w:val="8"/>
    </w:pPr>
    <w:rPr>
      <w:color w:val="0000FF"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dreszwrotnynakopercie">
    <w:name w:val="envelope return"/>
    <w:basedOn w:val="Normalny"/>
    <w:semiHidden/>
    <w:rsid w:val="004449F5"/>
  </w:style>
  <w:style w:type="paragraph" w:styleId="Adresnakopercie">
    <w:name w:val="envelope address"/>
    <w:basedOn w:val="Normalny"/>
    <w:semiHidden/>
    <w:rsid w:val="004449F5"/>
    <w:pPr>
      <w:framePr w:w="7920" w:h="1980" w:hRule="exact" w:hSpace="141" w:wrap="auto" w:hAnchor="page" w:xAlign="center" w:yAlign="bottom"/>
      <w:ind w:left="2880"/>
    </w:pPr>
    <w:rPr>
      <w:b/>
      <w:sz w:val="32"/>
    </w:rPr>
  </w:style>
  <w:style w:type="paragraph" w:styleId="Nagwek">
    <w:name w:val="header"/>
    <w:basedOn w:val="Normalny"/>
    <w:link w:val="NagwekZnak"/>
    <w:rsid w:val="004449F5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4449F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semiHidden/>
    <w:rsid w:val="004449F5"/>
  </w:style>
  <w:style w:type="character" w:styleId="Odwoaniedokomentarza">
    <w:name w:val="annotation reference"/>
    <w:basedOn w:val="Domylnaczcionkaakapitu"/>
    <w:semiHidden/>
    <w:rsid w:val="004449F5"/>
    <w:rPr>
      <w:sz w:val="16"/>
    </w:rPr>
  </w:style>
  <w:style w:type="paragraph" w:styleId="Tekstkomentarza">
    <w:name w:val="annotation text"/>
    <w:basedOn w:val="Normalny"/>
    <w:semiHidden/>
    <w:rsid w:val="004449F5"/>
    <w:rPr>
      <w:sz w:val="20"/>
    </w:rPr>
  </w:style>
  <w:style w:type="paragraph" w:styleId="Spistreci1">
    <w:name w:val="toc 1"/>
    <w:basedOn w:val="Normalny"/>
    <w:next w:val="Normalny"/>
    <w:uiPriority w:val="39"/>
    <w:rsid w:val="004449F5"/>
    <w:pPr>
      <w:spacing w:before="120"/>
      <w:jc w:val="left"/>
    </w:pPr>
    <w:rPr>
      <w:b/>
      <w:i/>
    </w:rPr>
  </w:style>
  <w:style w:type="paragraph" w:styleId="Spistreci2">
    <w:name w:val="toc 2"/>
    <w:basedOn w:val="Normalny"/>
    <w:next w:val="Normalny"/>
    <w:semiHidden/>
    <w:rsid w:val="004449F5"/>
    <w:pPr>
      <w:spacing w:before="120"/>
      <w:ind w:left="240"/>
      <w:jc w:val="left"/>
    </w:pPr>
    <w:rPr>
      <w:b/>
      <w:sz w:val="22"/>
    </w:rPr>
  </w:style>
  <w:style w:type="paragraph" w:styleId="Spistreci3">
    <w:name w:val="toc 3"/>
    <w:basedOn w:val="Normalny"/>
    <w:next w:val="Normalny"/>
    <w:semiHidden/>
    <w:rsid w:val="004449F5"/>
    <w:pPr>
      <w:ind w:left="480"/>
      <w:jc w:val="left"/>
    </w:pPr>
    <w:rPr>
      <w:sz w:val="20"/>
    </w:rPr>
  </w:style>
  <w:style w:type="paragraph" w:styleId="Spistreci4">
    <w:name w:val="toc 4"/>
    <w:basedOn w:val="Normalny"/>
    <w:next w:val="Normalny"/>
    <w:semiHidden/>
    <w:rsid w:val="004449F5"/>
    <w:pPr>
      <w:ind w:left="720"/>
      <w:jc w:val="left"/>
    </w:pPr>
    <w:rPr>
      <w:sz w:val="20"/>
    </w:rPr>
  </w:style>
  <w:style w:type="paragraph" w:styleId="Spistreci5">
    <w:name w:val="toc 5"/>
    <w:basedOn w:val="Normalny"/>
    <w:next w:val="Normalny"/>
    <w:semiHidden/>
    <w:rsid w:val="004449F5"/>
    <w:pPr>
      <w:ind w:left="960"/>
      <w:jc w:val="left"/>
    </w:pPr>
    <w:rPr>
      <w:sz w:val="20"/>
    </w:rPr>
  </w:style>
  <w:style w:type="paragraph" w:styleId="Spistreci6">
    <w:name w:val="toc 6"/>
    <w:basedOn w:val="Normalny"/>
    <w:next w:val="Normalny"/>
    <w:semiHidden/>
    <w:rsid w:val="004449F5"/>
    <w:pPr>
      <w:ind w:left="1200"/>
      <w:jc w:val="left"/>
    </w:pPr>
    <w:rPr>
      <w:sz w:val="20"/>
    </w:rPr>
  </w:style>
  <w:style w:type="paragraph" w:styleId="Spistreci7">
    <w:name w:val="toc 7"/>
    <w:basedOn w:val="Normalny"/>
    <w:next w:val="Normalny"/>
    <w:semiHidden/>
    <w:rsid w:val="004449F5"/>
    <w:pPr>
      <w:ind w:left="1440"/>
      <w:jc w:val="left"/>
    </w:pPr>
    <w:rPr>
      <w:sz w:val="20"/>
    </w:rPr>
  </w:style>
  <w:style w:type="paragraph" w:styleId="Spistreci8">
    <w:name w:val="toc 8"/>
    <w:basedOn w:val="Normalny"/>
    <w:next w:val="Normalny"/>
    <w:semiHidden/>
    <w:rsid w:val="004449F5"/>
    <w:pPr>
      <w:ind w:left="1680"/>
      <w:jc w:val="left"/>
    </w:pPr>
    <w:rPr>
      <w:sz w:val="20"/>
    </w:rPr>
  </w:style>
  <w:style w:type="paragraph" w:styleId="Spistreci9">
    <w:name w:val="toc 9"/>
    <w:basedOn w:val="Normalny"/>
    <w:next w:val="Normalny"/>
    <w:semiHidden/>
    <w:rsid w:val="004449F5"/>
    <w:pPr>
      <w:ind w:left="1920"/>
      <w:jc w:val="left"/>
    </w:pPr>
    <w:rPr>
      <w:sz w:val="20"/>
    </w:rPr>
  </w:style>
  <w:style w:type="paragraph" w:styleId="Tytu">
    <w:name w:val="Title"/>
    <w:basedOn w:val="Normalny"/>
    <w:qFormat/>
    <w:rsid w:val="004449F5"/>
    <w:pPr>
      <w:jc w:val="center"/>
    </w:pPr>
    <w:rPr>
      <w:b/>
      <w:sz w:val="28"/>
      <w:u w:val="single"/>
    </w:rPr>
  </w:style>
  <w:style w:type="paragraph" w:styleId="Tekstprzypisudolnego">
    <w:name w:val="footnote text"/>
    <w:basedOn w:val="Normalny"/>
    <w:semiHidden/>
    <w:rsid w:val="004449F5"/>
    <w:rPr>
      <w:sz w:val="20"/>
    </w:rPr>
  </w:style>
  <w:style w:type="character" w:styleId="Odwoanieprzypisudolnego">
    <w:name w:val="footnote reference"/>
    <w:basedOn w:val="Domylnaczcionkaakapitu"/>
    <w:semiHidden/>
    <w:rsid w:val="004449F5"/>
    <w:rPr>
      <w:vertAlign w:val="superscript"/>
    </w:rPr>
  </w:style>
  <w:style w:type="paragraph" w:styleId="Tekstpodstawowy">
    <w:name w:val="Body Text"/>
    <w:basedOn w:val="Normalny"/>
    <w:semiHidden/>
    <w:rsid w:val="004449F5"/>
    <w:rPr>
      <w:rFonts w:ascii="Arial" w:hAnsi="Arial" w:cs="Arial"/>
      <w:i/>
      <w:iCs/>
      <w:sz w:val="22"/>
    </w:rPr>
  </w:style>
  <w:style w:type="paragraph" w:customStyle="1" w:styleId="Tekstpodstawowy31">
    <w:name w:val="Tekst podstawowy 31"/>
    <w:basedOn w:val="Normalny"/>
    <w:rsid w:val="00E331A4"/>
    <w:pPr>
      <w:suppressAutoHyphens/>
      <w:jc w:val="center"/>
    </w:pPr>
    <w:rPr>
      <w:rFonts w:ascii="Arial" w:hAnsi="Arial" w:cs="Arial"/>
      <w:b/>
      <w:bCs/>
      <w:sz w:val="28"/>
      <w:lang w:eastAsia="ar-SA"/>
    </w:rPr>
  </w:style>
  <w:style w:type="character" w:customStyle="1" w:styleId="NagwekZnak">
    <w:name w:val="Nagłówek Znak"/>
    <w:basedOn w:val="Domylnaczcionkaakapitu"/>
    <w:link w:val="Nagwek"/>
    <w:rsid w:val="00E331A4"/>
    <w:rPr>
      <w:sz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1AC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1AC1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E7BDC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E7BDC"/>
  </w:style>
  <w:style w:type="character" w:styleId="Odwoanieprzypisukocowego">
    <w:name w:val="endnote reference"/>
    <w:basedOn w:val="Domylnaczcionkaakapitu"/>
    <w:uiPriority w:val="99"/>
    <w:semiHidden/>
    <w:unhideWhenUsed/>
    <w:rsid w:val="000E7BDC"/>
    <w:rPr>
      <w:vertAlign w:val="superscript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3EDC"/>
    <w:rPr>
      <w:rFonts w:asciiTheme="minorHAnsi" w:eastAsiaTheme="minorEastAsia" w:hAnsiTheme="minorHAnsi" w:cstheme="minorBidi"/>
      <w:i/>
      <w:iCs/>
      <w:sz w:val="24"/>
      <w:szCs w:val="24"/>
    </w:rPr>
  </w:style>
  <w:style w:type="character" w:styleId="Hipercze">
    <w:name w:val="Hyperlink"/>
    <w:basedOn w:val="Domylnaczcionkaakapitu"/>
    <w:uiPriority w:val="99"/>
    <w:rsid w:val="00EA3EDC"/>
    <w:rPr>
      <w:color w:val="0000FF"/>
      <w:u w:val="single"/>
    </w:rPr>
  </w:style>
  <w:style w:type="paragraph" w:customStyle="1" w:styleId="Nagwek81">
    <w:name w:val="Nagłówek 81"/>
    <w:basedOn w:val="Normalny"/>
    <w:uiPriority w:val="1"/>
    <w:qFormat/>
    <w:rsid w:val="001C6531"/>
    <w:pPr>
      <w:widowControl w:val="0"/>
      <w:autoSpaceDE w:val="0"/>
      <w:autoSpaceDN w:val="0"/>
      <w:adjustRightInd w:val="0"/>
      <w:ind w:left="668" w:hanging="567"/>
      <w:jc w:val="left"/>
      <w:outlineLvl w:val="7"/>
    </w:pPr>
    <w:rPr>
      <w:rFonts w:ascii="Calibri" w:eastAsiaTheme="minorEastAsia" w:hAnsi="Calibri" w:cs="Calibri"/>
      <w:b/>
      <w:bCs/>
      <w:i/>
      <w:iCs/>
      <w:sz w:val="22"/>
      <w:szCs w:val="22"/>
    </w:rPr>
  </w:style>
  <w:style w:type="paragraph" w:styleId="Akapitzlist">
    <w:name w:val="List Paragraph"/>
    <w:basedOn w:val="Normalny"/>
    <w:uiPriority w:val="1"/>
    <w:qFormat/>
    <w:rsid w:val="001C6531"/>
    <w:pPr>
      <w:widowControl w:val="0"/>
      <w:autoSpaceDE w:val="0"/>
      <w:autoSpaceDN w:val="0"/>
      <w:adjustRightInd w:val="0"/>
      <w:ind w:left="668" w:hanging="567"/>
      <w:jc w:val="left"/>
    </w:pPr>
    <w:rPr>
      <w:rFonts w:ascii="Calibri" w:eastAsiaTheme="minorEastAsia" w:hAnsi="Calibri" w:cs="Calibri"/>
      <w:szCs w:val="24"/>
    </w:rPr>
  </w:style>
  <w:style w:type="paragraph" w:customStyle="1" w:styleId="TableParagraph">
    <w:name w:val="Table Paragraph"/>
    <w:basedOn w:val="Normalny"/>
    <w:uiPriority w:val="1"/>
    <w:qFormat/>
    <w:rsid w:val="001C6531"/>
    <w:pPr>
      <w:widowControl w:val="0"/>
      <w:autoSpaceDE w:val="0"/>
      <w:autoSpaceDN w:val="0"/>
      <w:adjustRightInd w:val="0"/>
      <w:spacing w:before="12"/>
      <w:jc w:val="left"/>
    </w:pPr>
    <w:rPr>
      <w:rFonts w:ascii="Calibri" w:eastAsiaTheme="minorEastAsia" w:hAnsi="Calibri" w:cs="Calibri"/>
      <w:szCs w:val="24"/>
    </w:rPr>
  </w:style>
  <w:style w:type="character" w:customStyle="1" w:styleId="Nagwek9Znak">
    <w:name w:val="Nagłówek 9 Znak"/>
    <w:basedOn w:val="Domylnaczcionkaakapitu"/>
    <w:link w:val="Nagwek9"/>
    <w:uiPriority w:val="9"/>
    <w:rsid w:val="006A2CD2"/>
    <w:rPr>
      <w:color w:val="0000FF"/>
      <w:sz w:val="24"/>
      <w:szCs w:val="24"/>
      <w:lang w:eastAsia="ar-SA"/>
    </w:rPr>
  </w:style>
  <w:style w:type="paragraph" w:customStyle="1" w:styleId="Standard">
    <w:name w:val="Standard"/>
    <w:basedOn w:val="Normalny"/>
    <w:rsid w:val="006A2CD2"/>
    <w:pPr>
      <w:autoSpaceDN w:val="0"/>
      <w:jc w:val="left"/>
    </w:pPr>
    <w:rPr>
      <w:szCs w:val="24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E91437"/>
    <w:pPr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Cs w:val="28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D17339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93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8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7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6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76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Microsoft_Excel_97-2003_Worksheet5.xls"/><Relationship Id="rId117" Type="http://schemas.openxmlformats.org/officeDocument/2006/relationships/image" Target="media/image64.png"/><Relationship Id="rId21" Type="http://schemas.openxmlformats.org/officeDocument/2006/relationships/image" Target="media/image8.emf"/><Relationship Id="rId42" Type="http://schemas.openxmlformats.org/officeDocument/2006/relationships/oleObject" Target="embeddings/Microsoft_Excel_97-2003_Worksheet13.xls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oleObject" Target="embeddings/Microsoft_Excel_97-2003_Worksheet26.xls"/><Relationship Id="rId84" Type="http://schemas.openxmlformats.org/officeDocument/2006/relationships/oleObject" Target="embeddings/Microsoft_Excel_97-2003_Worksheet34.xls"/><Relationship Id="rId89" Type="http://schemas.openxmlformats.org/officeDocument/2006/relationships/image" Target="media/image42.emf"/><Relationship Id="rId112" Type="http://schemas.openxmlformats.org/officeDocument/2006/relationships/image" Target="media/image59.png"/><Relationship Id="rId16" Type="http://schemas.openxmlformats.org/officeDocument/2006/relationships/footer" Target="footer2.xml"/><Relationship Id="rId107" Type="http://schemas.openxmlformats.org/officeDocument/2006/relationships/image" Target="media/image54.png"/><Relationship Id="rId11" Type="http://schemas.openxmlformats.org/officeDocument/2006/relationships/image" Target="media/image3.jpeg"/><Relationship Id="rId24" Type="http://schemas.openxmlformats.org/officeDocument/2006/relationships/oleObject" Target="embeddings/Microsoft_Excel_97-2003_Worksheet4.xls"/><Relationship Id="rId32" Type="http://schemas.openxmlformats.org/officeDocument/2006/relationships/oleObject" Target="embeddings/Microsoft_Excel_97-2003_Worksheet8.xls"/><Relationship Id="rId37" Type="http://schemas.openxmlformats.org/officeDocument/2006/relationships/image" Target="media/image16.emf"/><Relationship Id="rId40" Type="http://schemas.openxmlformats.org/officeDocument/2006/relationships/oleObject" Target="embeddings/Microsoft_Excel_97-2003_Worksheet12.xls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Microsoft_Excel_97-2003_Worksheet21.xls"/><Relationship Id="rId66" Type="http://schemas.openxmlformats.org/officeDocument/2006/relationships/oleObject" Target="embeddings/Microsoft_Excel_97-2003_Worksheet25.xls"/><Relationship Id="rId74" Type="http://schemas.openxmlformats.org/officeDocument/2006/relationships/oleObject" Target="embeddings/Microsoft_Excel_97-2003_Worksheet29.xls"/><Relationship Id="rId79" Type="http://schemas.openxmlformats.org/officeDocument/2006/relationships/image" Target="media/image37.emf"/><Relationship Id="rId87" Type="http://schemas.openxmlformats.org/officeDocument/2006/relationships/image" Target="media/image41.emf"/><Relationship Id="rId102" Type="http://schemas.openxmlformats.org/officeDocument/2006/relationships/image" Target="media/image49.png"/><Relationship Id="rId110" Type="http://schemas.openxmlformats.org/officeDocument/2006/relationships/image" Target="media/image57.png"/><Relationship Id="rId115" Type="http://schemas.openxmlformats.org/officeDocument/2006/relationships/image" Target="media/image62.png"/><Relationship Id="rId5" Type="http://schemas.openxmlformats.org/officeDocument/2006/relationships/webSettings" Target="webSettings.xml"/><Relationship Id="rId61" Type="http://schemas.openxmlformats.org/officeDocument/2006/relationships/image" Target="media/image28.emf"/><Relationship Id="rId82" Type="http://schemas.openxmlformats.org/officeDocument/2006/relationships/oleObject" Target="embeddings/Microsoft_Excel_97-2003_Worksheet33.xls"/><Relationship Id="rId90" Type="http://schemas.openxmlformats.org/officeDocument/2006/relationships/oleObject" Target="embeddings/Microsoft_Excel_97-2003_Worksheet37.xls"/><Relationship Id="rId95" Type="http://schemas.openxmlformats.org/officeDocument/2006/relationships/image" Target="media/image45.emf"/><Relationship Id="rId19" Type="http://schemas.openxmlformats.org/officeDocument/2006/relationships/image" Target="media/image7.emf"/><Relationship Id="rId14" Type="http://schemas.openxmlformats.org/officeDocument/2006/relationships/image" Target="media/image5.png"/><Relationship Id="rId22" Type="http://schemas.openxmlformats.org/officeDocument/2006/relationships/oleObject" Target="embeddings/Microsoft_Excel_97-2003_Worksheet3.xls"/><Relationship Id="rId27" Type="http://schemas.openxmlformats.org/officeDocument/2006/relationships/image" Target="media/image11.emf"/><Relationship Id="rId30" Type="http://schemas.openxmlformats.org/officeDocument/2006/relationships/oleObject" Target="embeddings/Microsoft_Excel_97-2003_Worksheet7.xls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Microsoft_Excel_97-2003_Worksheet16.xls"/><Relationship Id="rId56" Type="http://schemas.openxmlformats.org/officeDocument/2006/relationships/oleObject" Target="embeddings/Microsoft_Excel_97-2003_Worksheet20.xls"/><Relationship Id="rId64" Type="http://schemas.openxmlformats.org/officeDocument/2006/relationships/oleObject" Target="embeddings/Microsoft_Excel_97-2003_Worksheet24.xls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100" Type="http://schemas.openxmlformats.org/officeDocument/2006/relationships/oleObject" Target="embeddings/Microsoft_Excel_97-2003_Worksheet42.xls"/><Relationship Id="rId105" Type="http://schemas.openxmlformats.org/officeDocument/2006/relationships/image" Target="media/image52.png"/><Relationship Id="rId113" Type="http://schemas.openxmlformats.org/officeDocument/2006/relationships/image" Target="media/image60.png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23.emf"/><Relationship Id="rId72" Type="http://schemas.openxmlformats.org/officeDocument/2006/relationships/oleObject" Target="embeddings/Microsoft_Excel_97-2003_Worksheet28.xls"/><Relationship Id="rId80" Type="http://schemas.openxmlformats.org/officeDocument/2006/relationships/oleObject" Target="embeddings/Microsoft_Excel_97-2003_Worksheet32.xls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oleObject" Target="embeddings/Microsoft_Excel_97-2003_Worksheet41.xls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Microsoft_Excel_97-2003_Worksheet11.xls"/><Relationship Id="rId46" Type="http://schemas.openxmlformats.org/officeDocument/2006/relationships/oleObject" Target="embeddings/Microsoft_Excel_97-2003_Worksheet15.xls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103" Type="http://schemas.openxmlformats.org/officeDocument/2006/relationships/image" Target="media/image50.png"/><Relationship Id="rId108" Type="http://schemas.openxmlformats.org/officeDocument/2006/relationships/image" Target="media/image55.png"/><Relationship Id="rId116" Type="http://schemas.openxmlformats.org/officeDocument/2006/relationships/image" Target="media/image63.png"/><Relationship Id="rId20" Type="http://schemas.openxmlformats.org/officeDocument/2006/relationships/oleObject" Target="embeddings/Microsoft_Excel_97-2003_Worksheet2.xls"/><Relationship Id="rId41" Type="http://schemas.openxmlformats.org/officeDocument/2006/relationships/image" Target="media/image18.emf"/><Relationship Id="rId54" Type="http://schemas.openxmlformats.org/officeDocument/2006/relationships/oleObject" Target="embeddings/Microsoft_Excel_97-2003_Worksheet19.xls"/><Relationship Id="rId62" Type="http://schemas.openxmlformats.org/officeDocument/2006/relationships/oleObject" Target="embeddings/Microsoft_Excel_97-2003_Worksheet23.xls"/><Relationship Id="rId70" Type="http://schemas.openxmlformats.org/officeDocument/2006/relationships/oleObject" Target="embeddings/Microsoft_Excel_97-2003_Worksheet27.xls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Microsoft_Excel_97-2003_Worksheet36.xls"/><Relationship Id="rId91" Type="http://schemas.openxmlformats.org/officeDocument/2006/relationships/image" Target="media/image43.emf"/><Relationship Id="rId96" Type="http://schemas.openxmlformats.org/officeDocument/2006/relationships/oleObject" Target="embeddings/Microsoft_Excel_97-2003_Worksheet40.xls"/><Relationship Id="rId111" Type="http://schemas.openxmlformats.org/officeDocument/2006/relationships/image" Target="media/image5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9.emf"/><Relationship Id="rId28" Type="http://schemas.openxmlformats.org/officeDocument/2006/relationships/oleObject" Target="embeddings/Microsoft_Excel_97-2003_Worksheet6.xls"/><Relationship Id="rId36" Type="http://schemas.openxmlformats.org/officeDocument/2006/relationships/oleObject" Target="embeddings/Microsoft_Excel_97-2003_Worksheet10.xls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6" Type="http://schemas.openxmlformats.org/officeDocument/2006/relationships/image" Target="media/image53.png"/><Relationship Id="rId114" Type="http://schemas.openxmlformats.org/officeDocument/2006/relationships/image" Target="media/image61.png"/><Relationship Id="rId119" Type="http://schemas.openxmlformats.org/officeDocument/2006/relationships/theme" Target="theme/theme1.xml"/><Relationship Id="rId10" Type="http://schemas.openxmlformats.org/officeDocument/2006/relationships/oleObject" Target="embeddings/oleObject1.bin"/><Relationship Id="rId31" Type="http://schemas.openxmlformats.org/officeDocument/2006/relationships/image" Target="media/image13.emf"/><Relationship Id="rId44" Type="http://schemas.openxmlformats.org/officeDocument/2006/relationships/oleObject" Target="embeddings/Microsoft_Excel_97-2003_Worksheet14.xls"/><Relationship Id="rId52" Type="http://schemas.openxmlformats.org/officeDocument/2006/relationships/oleObject" Target="embeddings/Microsoft_Excel_97-2003_Worksheet18.xls"/><Relationship Id="rId60" Type="http://schemas.openxmlformats.org/officeDocument/2006/relationships/oleObject" Target="embeddings/Microsoft_Excel_97-2003_Worksheet22.xls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Microsoft_Excel_97-2003_Worksheet31.xls"/><Relationship Id="rId81" Type="http://schemas.openxmlformats.org/officeDocument/2006/relationships/image" Target="media/image38.emf"/><Relationship Id="rId86" Type="http://schemas.openxmlformats.org/officeDocument/2006/relationships/oleObject" Target="embeddings/Microsoft_Excel_97-2003_Worksheet35.xls"/><Relationship Id="rId94" Type="http://schemas.openxmlformats.org/officeDocument/2006/relationships/oleObject" Target="embeddings/Microsoft_Excel_97-2003_Worksheet39.xls"/><Relationship Id="rId99" Type="http://schemas.openxmlformats.org/officeDocument/2006/relationships/image" Target="media/image47.emf"/><Relationship Id="rId101" Type="http://schemas.openxmlformats.org/officeDocument/2006/relationships/image" Target="media/image48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oleObject" Target="embeddings/oleObject2.bin"/><Relationship Id="rId18" Type="http://schemas.openxmlformats.org/officeDocument/2006/relationships/oleObject" Target="embeddings/Microsoft_Excel_97-2003_Worksheet1.xls"/><Relationship Id="rId39" Type="http://schemas.openxmlformats.org/officeDocument/2006/relationships/image" Target="media/image17.emf"/><Relationship Id="rId109" Type="http://schemas.openxmlformats.org/officeDocument/2006/relationships/image" Target="media/image56.png"/><Relationship Id="rId34" Type="http://schemas.openxmlformats.org/officeDocument/2006/relationships/oleObject" Target="embeddings/Microsoft_Excel_97-2003_Worksheet9.xls"/><Relationship Id="rId50" Type="http://schemas.openxmlformats.org/officeDocument/2006/relationships/oleObject" Target="embeddings/Microsoft_Excel_97-2003_Worksheet17.xls"/><Relationship Id="rId55" Type="http://schemas.openxmlformats.org/officeDocument/2006/relationships/image" Target="media/image25.emf"/><Relationship Id="rId76" Type="http://schemas.openxmlformats.org/officeDocument/2006/relationships/oleObject" Target="embeddings/Microsoft_Excel_97-2003_Worksheet30.xls"/><Relationship Id="rId97" Type="http://schemas.openxmlformats.org/officeDocument/2006/relationships/image" Target="media/image46.emf"/><Relationship Id="rId104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92" Type="http://schemas.openxmlformats.org/officeDocument/2006/relationships/oleObject" Target="embeddings/Microsoft_Excel_97-2003_Worksheet38.xls"/><Relationship Id="rId2" Type="http://schemas.openxmlformats.org/officeDocument/2006/relationships/numbering" Target="numbering.xml"/><Relationship Id="rId29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E7C950-9311-4DE9-B8F8-F308C1357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70</Pages>
  <Words>3285</Words>
  <Characters>19714</Characters>
  <Application>Microsoft Office Word</Application>
  <DocSecurity>4</DocSecurity>
  <Lines>164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IDiM PW</Company>
  <LinksUpToDate>false</LinksUpToDate>
  <CharactersWithSpaces>22954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 Zieliński</dc:creator>
  <cp:lastModifiedBy>Dawid Kozłowski</cp:lastModifiedBy>
  <cp:revision>2</cp:revision>
  <cp:lastPrinted>2017-11-28T17:55:00Z</cp:lastPrinted>
  <dcterms:created xsi:type="dcterms:W3CDTF">2018-03-26T07:29:00Z</dcterms:created>
  <dcterms:modified xsi:type="dcterms:W3CDTF">2018-03-26T07:29:00Z</dcterms:modified>
</cp:coreProperties>
</file>