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F3650" w:rsidRDefault="00CF3650" w:rsidP="007C2801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CF3650">
        <w:rPr>
          <w:rFonts w:ascii="Arial" w:hAnsi="Arial" w:cs="Arial"/>
          <w:b/>
          <w:sz w:val="20"/>
          <w:szCs w:val="20"/>
        </w:rPr>
        <w:t>Załącznik nr 6</w:t>
      </w:r>
      <w:r w:rsidR="0033190E" w:rsidRPr="00CF3650">
        <w:rPr>
          <w:rFonts w:ascii="Arial" w:hAnsi="Arial" w:cs="Arial"/>
          <w:b/>
          <w:sz w:val="20"/>
          <w:szCs w:val="20"/>
        </w:rPr>
        <w:t xml:space="preserve"> do SIWZ nr ref. </w:t>
      </w:r>
      <w:r w:rsidR="007C2801" w:rsidRPr="007C2801">
        <w:rPr>
          <w:rFonts w:ascii="Arial" w:hAnsi="Arial" w:cs="Arial"/>
          <w:b/>
          <w:bCs/>
          <w:sz w:val="20"/>
          <w:szCs w:val="20"/>
        </w:rPr>
        <w:t>PIM/09/18/ZP77/2018-176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7C2801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CF3650" w:rsidRPr="007C2801" w:rsidRDefault="007C2801" w:rsidP="007C2801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2660D8">
        <w:rPr>
          <w:rFonts w:ascii="Arial" w:hAnsi="Arial" w:cs="Arial"/>
          <w:b/>
          <w:i/>
          <w:sz w:val="20"/>
          <w:szCs w:val="20"/>
        </w:rPr>
        <w:t>„Wykonanie ekspertyzy technicznej zasypanej śluzy usytuowanej pod ul. Jana Pawła II w związku z realizacją zadania pn.: Budowa Wartostrady pieszo- rowerowej w Poznaniu wraz z oświetleniem, monitoringiem wizyjnym oraz małą architekturą – etap I”</w:t>
      </w:r>
    </w:p>
    <w:p w:rsidR="0033190E" w:rsidRDefault="0033190E" w:rsidP="007C2801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C2801" w:rsidRPr="006330A5" w:rsidRDefault="007C2801" w:rsidP="007C2801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280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50ED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2801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365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7C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A8A07-F37D-4AF5-BA5B-DD25318C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19</cp:revision>
  <cp:lastPrinted>2016-10-07T11:32:00Z</cp:lastPrinted>
  <dcterms:created xsi:type="dcterms:W3CDTF">2016-07-28T14:48:00Z</dcterms:created>
  <dcterms:modified xsi:type="dcterms:W3CDTF">2018-09-06T10:36:00Z</dcterms:modified>
</cp:coreProperties>
</file>