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A4" w:rsidRPr="002974BF" w:rsidRDefault="006E43A4" w:rsidP="00B4468B">
      <w:pPr>
        <w:pStyle w:val="Default"/>
        <w:spacing w:before="120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OPIS PRZEDMIOTU ZAMÓWIENIA</w:t>
      </w:r>
    </w:p>
    <w:p w:rsidR="006E43A4" w:rsidRDefault="006E43A4" w:rsidP="00B4468B">
      <w:pPr>
        <w:spacing w:before="120" w:after="0" w:line="240" w:lineRule="auto"/>
        <w:jc w:val="center"/>
        <w:rPr>
          <w:rFonts w:ascii="Arial" w:hAnsi="Arial" w:cs="Arial"/>
          <w:b/>
          <w:i/>
        </w:rPr>
      </w:pPr>
    </w:p>
    <w:p w:rsidR="00121526" w:rsidRDefault="00121526" w:rsidP="00B4468B">
      <w:pPr>
        <w:spacing w:before="120" w:after="0" w:line="240" w:lineRule="auto"/>
        <w:jc w:val="both"/>
        <w:rPr>
          <w:rFonts w:ascii="Arial" w:hAnsi="Arial" w:cs="Arial"/>
          <w:b/>
          <w:bCs/>
          <w:i/>
          <w:color w:val="222222"/>
          <w:shd w:val="clear" w:color="auto" w:fill="FFFFFF"/>
        </w:rPr>
      </w:pPr>
      <w:r w:rsidRPr="00B4468B">
        <w:rPr>
          <w:rFonts w:ascii="Arial" w:hAnsi="Arial" w:cs="Arial"/>
          <w:b/>
          <w:bCs/>
          <w:i/>
          <w:color w:val="222222"/>
          <w:shd w:val="clear" w:color="auto" w:fill="FFFFFF"/>
        </w:rPr>
        <w:t xml:space="preserve">Wykonanie badań weryfikujących w terenie wraz z aktualizacją mapy zasadniczej, w celu opracowania Programu Funkcjonalno - Użytkowego dla inwestycji pn. </w:t>
      </w:r>
      <w:r w:rsidR="00EE3EE2" w:rsidRPr="00B4468B">
        <w:rPr>
          <w:rFonts w:ascii="Arial" w:hAnsi="Arial" w:cs="Arial"/>
          <w:b/>
          <w:bCs/>
          <w:i/>
          <w:color w:val="222222"/>
          <w:shd w:val="clear" w:color="auto" w:fill="FFFFFF"/>
        </w:rPr>
        <w:t>„</w:t>
      </w:r>
      <w:r w:rsidRPr="00B4468B">
        <w:rPr>
          <w:rFonts w:ascii="Arial" w:hAnsi="Arial" w:cs="Arial"/>
          <w:b/>
          <w:bCs/>
          <w:i/>
          <w:color w:val="222222"/>
          <w:shd w:val="clear" w:color="auto" w:fill="FFFFFF"/>
        </w:rPr>
        <w:t>Budowa trasy tramwajowej od pętli Wilczak do Naramowic w Poznaniu”</w:t>
      </w:r>
    </w:p>
    <w:p w:rsidR="00B4468B" w:rsidRPr="00B4468B" w:rsidRDefault="00B4468B" w:rsidP="00B4468B">
      <w:pPr>
        <w:spacing w:before="120" w:after="0" w:line="240" w:lineRule="auto"/>
        <w:jc w:val="both"/>
        <w:rPr>
          <w:rFonts w:ascii="Arial" w:hAnsi="Arial" w:cs="Arial"/>
          <w:b/>
          <w:bCs/>
          <w:i/>
          <w:color w:val="222222"/>
          <w:shd w:val="clear" w:color="auto" w:fill="FFFFFF"/>
        </w:rPr>
      </w:pPr>
    </w:p>
    <w:p w:rsidR="006E43A4" w:rsidRPr="00AB27EA" w:rsidRDefault="006E43A4" w:rsidP="00B4468B">
      <w:pPr>
        <w:pStyle w:val="Default"/>
        <w:numPr>
          <w:ilvl w:val="0"/>
          <w:numId w:val="1"/>
        </w:numPr>
        <w:spacing w:before="120"/>
        <w:ind w:left="284" w:hanging="284"/>
        <w:jc w:val="both"/>
        <w:rPr>
          <w:b/>
          <w:bCs/>
          <w:color w:val="auto"/>
          <w:sz w:val="20"/>
          <w:szCs w:val="20"/>
        </w:rPr>
      </w:pPr>
      <w:r w:rsidRPr="004C4388">
        <w:rPr>
          <w:b/>
          <w:bCs/>
          <w:color w:val="auto"/>
          <w:sz w:val="20"/>
          <w:szCs w:val="20"/>
        </w:rPr>
        <w:t>Zamawiający</w:t>
      </w:r>
    </w:p>
    <w:p w:rsidR="006E43A4" w:rsidRPr="004C4388" w:rsidRDefault="006E43A4" w:rsidP="00B4468B">
      <w:pPr>
        <w:pStyle w:val="Default"/>
        <w:spacing w:before="120"/>
        <w:jc w:val="both"/>
        <w:rPr>
          <w:color w:val="auto"/>
          <w:sz w:val="20"/>
          <w:szCs w:val="20"/>
        </w:rPr>
      </w:pPr>
      <w:r w:rsidRPr="004C4388">
        <w:rPr>
          <w:b/>
          <w:bCs/>
          <w:color w:val="auto"/>
          <w:sz w:val="20"/>
          <w:szCs w:val="20"/>
        </w:rPr>
        <w:t xml:space="preserve">Miasto Poznań NIP 209-00-01-440, REGON 631257822 </w:t>
      </w:r>
    </w:p>
    <w:p w:rsidR="006E43A4" w:rsidRPr="004C4388" w:rsidRDefault="006E43A4" w:rsidP="00B4468B">
      <w:pPr>
        <w:pStyle w:val="Default"/>
        <w:spacing w:before="120"/>
        <w:jc w:val="both"/>
        <w:rPr>
          <w:color w:val="auto"/>
          <w:sz w:val="20"/>
          <w:szCs w:val="20"/>
        </w:rPr>
      </w:pPr>
      <w:r w:rsidRPr="004C4388">
        <w:rPr>
          <w:color w:val="auto"/>
          <w:sz w:val="20"/>
          <w:szCs w:val="20"/>
        </w:rPr>
        <w:t>W imieniu i na rzecz którego działa Poznańskie Inwestycje Miejskie Spółka z o.o. z siedzibą w Poznaniu (61-</w:t>
      </w:r>
      <w:r>
        <w:rPr>
          <w:color w:val="auto"/>
          <w:sz w:val="20"/>
          <w:szCs w:val="20"/>
        </w:rPr>
        <w:t>831</w:t>
      </w:r>
      <w:r w:rsidRPr="004C4388">
        <w:rPr>
          <w:color w:val="auto"/>
          <w:sz w:val="20"/>
          <w:szCs w:val="20"/>
        </w:rPr>
        <w:t xml:space="preserve">) przy </w:t>
      </w:r>
      <w:r>
        <w:rPr>
          <w:color w:val="auto"/>
          <w:sz w:val="20"/>
          <w:szCs w:val="20"/>
        </w:rPr>
        <w:t>Plac Wiosny Ludów 2</w:t>
      </w:r>
      <w:r w:rsidRPr="004C4388">
        <w:rPr>
          <w:color w:val="auto"/>
          <w:sz w:val="20"/>
          <w:szCs w:val="20"/>
        </w:rPr>
        <w:t xml:space="preserve">, zarejestrowaną pod numerem 0000503225 w rejestrze przedsiębiorców Krajowego Rejestru Sądowego prowadzonego przez Sąd Rejonowy Poznań - Nowe Miasto i Wilda w Poznaniu, VIII Wydział Gospodarczy Krajowego Rejestru Sądowego, REGON 302689539, NIP 783 171 14 86, kapitał zakładowy 4 100 000 zł </w:t>
      </w:r>
    </w:p>
    <w:p w:rsidR="006E43A4" w:rsidRPr="004C4388" w:rsidRDefault="006E43A4" w:rsidP="00B4468B">
      <w:pPr>
        <w:pStyle w:val="Default"/>
        <w:spacing w:before="120"/>
        <w:jc w:val="both"/>
        <w:rPr>
          <w:color w:val="auto"/>
          <w:sz w:val="20"/>
          <w:szCs w:val="20"/>
        </w:rPr>
      </w:pPr>
      <w:r w:rsidRPr="004C4388">
        <w:rPr>
          <w:color w:val="auto"/>
          <w:sz w:val="20"/>
          <w:szCs w:val="20"/>
        </w:rPr>
        <w:t xml:space="preserve">Dane kontaktowe/korespondencyjne: </w:t>
      </w:r>
    </w:p>
    <w:p w:rsidR="006E43A4" w:rsidRPr="004C4388" w:rsidRDefault="006E43A4" w:rsidP="00B4468B">
      <w:pPr>
        <w:pStyle w:val="Default"/>
        <w:spacing w:before="120"/>
        <w:jc w:val="both"/>
        <w:rPr>
          <w:color w:val="auto"/>
          <w:sz w:val="20"/>
          <w:szCs w:val="20"/>
        </w:rPr>
      </w:pPr>
      <w:r w:rsidRPr="002974BF">
        <w:rPr>
          <w:color w:val="auto"/>
          <w:sz w:val="20"/>
          <w:szCs w:val="20"/>
        </w:rPr>
        <w:t>Poznańskie Inwestycje Miejskie Sp. z o.o. adres: plac Wiosny Ludów 2, 61-831 Poznań</w:t>
      </w:r>
      <w:r w:rsidRPr="004C4388">
        <w:rPr>
          <w:color w:val="auto"/>
          <w:sz w:val="20"/>
          <w:szCs w:val="20"/>
        </w:rPr>
        <w:t xml:space="preserve"> </w:t>
      </w:r>
    </w:p>
    <w:p w:rsidR="006E43A4" w:rsidRPr="004C4388" w:rsidRDefault="006E43A4" w:rsidP="00B4468B">
      <w:pPr>
        <w:pStyle w:val="Default"/>
        <w:spacing w:before="120"/>
        <w:jc w:val="both"/>
        <w:rPr>
          <w:color w:val="auto"/>
          <w:sz w:val="20"/>
          <w:szCs w:val="20"/>
        </w:rPr>
      </w:pPr>
      <w:r w:rsidRPr="004C4388">
        <w:rPr>
          <w:color w:val="auto"/>
          <w:sz w:val="20"/>
          <w:szCs w:val="20"/>
        </w:rPr>
        <w:t>- telef</w:t>
      </w:r>
      <w:r>
        <w:rPr>
          <w:color w:val="auto"/>
          <w:sz w:val="20"/>
          <w:szCs w:val="20"/>
        </w:rPr>
        <w:t xml:space="preserve">on: (61) 884 20 10,61 884 20 30, </w:t>
      </w:r>
    </w:p>
    <w:p w:rsidR="006E43A4" w:rsidRPr="004C4388" w:rsidRDefault="006E43A4" w:rsidP="00B4468B">
      <w:pPr>
        <w:pStyle w:val="Default"/>
        <w:spacing w:before="120"/>
        <w:jc w:val="both"/>
        <w:rPr>
          <w:color w:val="auto"/>
          <w:sz w:val="20"/>
          <w:szCs w:val="20"/>
        </w:rPr>
      </w:pPr>
      <w:r w:rsidRPr="004C4388">
        <w:rPr>
          <w:color w:val="auto"/>
          <w:sz w:val="20"/>
          <w:szCs w:val="20"/>
        </w:rPr>
        <w:t xml:space="preserve">- faks do kontaktów Zamawiającego z </w:t>
      </w:r>
      <w:r>
        <w:rPr>
          <w:color w:val="auto"/>
          <w:sz w:val="20"/>
          <w:szCs w:val="20"/>
        </w:rPr>
        <w:t>Wykonawca</w:t>
      </w:r>
      <w:r w:rsidRPr="004C4388">
        <w:rPr>
          <w:color w:val="auto"/>
          <w:sz w:val="20"/>
          <w:szCs w:val="20"/>
        </w:rPr>
        <w:t xml:space="preserve">mi: (61) 866 60 04 </w:t>
      </w:r>
    </w:p>
    <w:p w:rsidR="006E43A4" w:rsidRPr="004C4388" w:rsidRDefault="006E43A4" w:rsidP="00B4468B">
      <w:pPr>
        <w:pStyle w:val="Default"/>
        <w:spacing w:before="120"/>
        <w:jc w:val="both"/>
        <w:rPr>
          <w:color w:val="auto"/>
          <w:sz w:val="20"/>
          <w:szCs w:val="20"/>
        </w:rPr>
      </w:pPr>
      <w:r w:rsidRPr="004C4388">
        <w:rPr>
          <w:color w:val="auto"/>
          <w:sz w:val="20"/>
          <w:szCs w:val="20"/>
        </w:rPr>
        <w:t xml:space="preserve">- strona internetowa: </w:t>
      </w:r>
      <w:hyperlink r:id="rId5" w:history="1">
        <w:r w:rsidRPr="008C1327">
          <w:rPr>
            <w:rStyle w:val="Hipercze"/>
            <w:sz w:val="20"/>
          </w:rPr>
          <w:t>www.pozim.pl</w:t>
        </w:r>
      </w:hyperlink>
      <w:r>
        <w:rPr>
          <w:color w:val="auto"/>
          <w:sz w:val="20"/>
          <w:szCs w:val="20"/>
        </w:rPr>
        <w:t xml:space="preserve"> </w:t>
      </w:r>
    </w:p>
    <w:p w:rsidR="006E43A4" w:rsidRPr="00195A66" w:rsidRDefault="006E43A4" w:rsidP="00B4468B">
      <w:pPr>
        <w:pStyle w:val="Default"/>
        <w:spacing w:before="120"/>
        <w:jc w:val="both"/>
        <w:rPr>
          <w:color w:val="auto"/>
          <w:sz w:val="20"/>
          <w:szCs w:val="20"/>
        </w:rPr>
      </w:pPr>
      <w:r w:rsidRPr="00195A66">
        <w:rPr>
          <w:color w:val="auto"/>
          <w:sz w:val="20"/>
          <w:szCs w:val="20"/>
        </w:rPr>
        <w:t xml:space="preserve">- e-mail: </w:t>
      </w:r>
      <w:hyperlink r:id="rId6" w:history="1">
        <w:r w:rsidRPr="00195A66">
          <w:rPr>
            <w:rStyle w:val="Hipercze"/>
            <w:sz w:val="20"/>
          </w:rPr>
          <w:t>zamowienia.publiczne@pozim.pl</w:t>
        </w:r>
      </w:hyperlink>
      <w:r w:rsidRPr="00195A66">
        <w:rPr>
          <w:color w:val="auto"/>
          <w:sz w:val="20"/>
          <w:szCs w:val="20"/>
        </w:rPr>
        <w:t xml:space="preserve"> </w:t>
      </w:r>
    </w:p>
    <w:p w:rsidR="001F1201" w:rsidRPr="004C4388" w:rsidRDefault="001F1201" w:rsidP="00B4468B">
      <w:pPr>
        <w:pStyle w:val="Default"/>
        <w:spacing w:before="120"/>
        <w:jc w:val="both"/>
        <w:rPr>
          <w:color w:val="auto"/>
          <w:sz w:val="20"/>
          <w:szCs w:val="20"/>
        </w:rPr>
      </w:pPr>
      <w:r w:rsidRPr="00AB5574">
        <w:rPr>
          <w:color w:val="auto"/>
          <w:sz w:val="20"/>
          <w:szCs w:val="20"/>
        </w:rPr>
        <w:t xml:space="preserve">Inwestor Zastępczy – Poznańskie Inwestycje Miejskie Spółka z o.o. z siedzibą w Poznaniu działa w imieniu i na rzecz Miasta Poznania na podstawie </w:t>
      </w:r>
      <w:r w:rsidRPr="00843CA4">
        <w:rPr>
          <w:color w:val="auto"/>
          <w:sz w:val="20"/>
          <w:szCs w:val="20"/>
        </w:rPr>
        <w:t xml:space="preserve">Zarządzenia nr </w:t>
      </w:r>
      <w:r>
        <w:rPr>
          <w:color w:val="auto"/>
          <w:sz w:val="20"/>
          <w:szCs w:val="20"/>
        </w:rPr>
        <w:t>371/2017/P</w:t>
      </w:r>
      <w:r w:rsidR="00CE75BF">
        <w:fldChar w:fldCharType="begin"/>
      </w:r>
      <w:r>
        <w:instrText xml:space="preserve"> DOCVARIABLE  AktNr  \* MERGEFORMAT </w:instrText>
      </w:r>
      <w:r w:rsidR="00CE75BF">
        <w:fldChar w:fldCharType="end"/>
      </w:r>
      <w:r w:rsidRPr="00843CA4">
        <w:rPr>
          <w:sz w:val="20"/>
          <w:szCs w:val="20"/>
        </w:rPr>
        <w:t xml:space="preserve"> </w:t>
      </w:r>
      <w:r w:rsidRPr="00843CA4">
        <w:rPr>
          <w:color w:val="auto"/>
          <w:sz w:val="20"/>
          <w:szCs w:val="20"/>
        </w:rPr>
        <w:t>Prezydenta Miasta</w:t>
      </w:r>
      <w:r w:rsidRPr="00982694">
        <w:rPr>
          <w:color w:val="auto"/>
          <w:sz w:val="20"/>
          <w:szCs w:val="20"/>
        </w:rPr>
        <w:t xml:space="preserve"> Poznania z dnia </w:t>
      </w:r>
      <w:r>
        <w:rPr>
          <w:color w:val="auto"/>
          <w:sz w:val="20"/>
          <w:szCs w:val="20"/>
        </w:rPr>
        <w:t>08 czerwca 2017 r</w:t>
      </w:r>
      <w:r w:rsidRPr="00982694">
        <w:rPr>
          <w:color w:val="auto"/>
          <w:sz w:val="20"/>
          <w:szCs w:val="20"/>
        </w:rPr>
        <w:t xml:space="preserve">. </w:t>
      </w:r>
      <w:r w:rsidRPr="00982694">
        <w:rPr>
          <w:i/>
          <w:iCs/>
          <w:color w:val="auto"/>
          <w:sz w:val="20"/>
          <w:szCs w:val="20"/>
        </w:rPr>
        <w:t>w sprawie zasad zlecania i rozliczania z realizacji zadań powierzonych do wykonywania aktem założycielskim spółce Poznańskie Inwestycje Miejskie spółka z ograniczona odpowiedzialnością z siedzib</w:t>
      </w:r>
      <w:r>
        <w:rPr>
          <w:i/>
          <w:iCs/>
          <w:color w:val="auto"/>
          <w:sz w:val="20"/>
          <w:szCs w:val="20"/>
        </w:rPr>
        <w:t>ą</w:t>
      </w:r>
      <w:r w:rsidRPr="00982694">
        <w:rPr>
          <w:i/>
          <w:iCs/>
          <w:color w:val="auto"/>
          <w:sz w:val="20"/>
          <w:szCs w:val="20"/>
        </w:rPr>
        <w:t xml:space="preserve"> w Poznaniu</w:t>
      </w:r>
      <w:r w:rsidRPr="00B31354">
        <w:rPr>
          <w:color w:val="auto"/>
          <w:sz w:val="20"/>
          <w:szCs w:val="20"/>
        </w:rPr>
        <w:t xml:space="preserve">, a także pełnomocnictw udzielonych spółce przez Prezydenta Miasta Poznania w celu realizacji zadań inwestycyjnych oraz Wskazania do Realizacji przekazanego przez </w:t>
      </w:r>
      <w:r w:rsidRPr="00B4468B">
        <w:rPr>
          <w:i/>
          <w:sz w:val="20"/>
          <w:szCs w:val="20"/>
        </w:rPr>
        <w:t>Zarząd Transportu Miejskiego</w:t>
      </w:r>
      <w:r w:rsidR="00B4468B">
        <w:rPr>
          <w:b/>
          <w:i/>
          <w:sz w:val="20"/>
          <w:szCs w:val="20"/>
        </w:rPr>
        <w:t xml:space="preserve"> </w:t>
      </w:r>
      <w:r w:rsidRPr="00B31354">
        <w:rPr>
          <w:color w:val="auto"/>
          <w:sz w:val="20"/>
          <w:szCs w:val="20"/>
        </w:rPr>
        <w:t>– Dysponenta środków z budżetu Miasta Poznania przeznaczonych na sfinansowanie</w:t>
      </w:r>
      <w:r w:rsidRPr="004C4388">
        <w:rPr>
          <w:color w:val="auto"/>
          <w:sz w:val="20"/>
          <w:szCs w:val="20"/>
        </w:rPr>
        <w:t xml:space="preserve"> przedmiotowego zadania inwestycyjnego. </w:t>
      </w:r>
    </w:p>
    <w:p w:rsidR="001F1201" w:rsidRDefault="001F1201" w:rsidP="00B4468B">
      <w:pPr>
        <w:pStyle w:val="Default"/>
        <w:spacing w:before="120"/>
        <w:jc w:val="both"/>
        <w:rPr>
          <w:color w:val="auto"/>
          <w:sz w:val="20"/>
          <w:szCs w:val="20"/>
        </w:rPr>
      </w:pPr>
      <w:r w:rsidRPr="004C4388">
        <w:rPr>
          <w:color w:val="auto"/>
          <w:sz w:val="20"/>
          <w:szCs w:val="20"/>
        </w:rPr>
        <w:t xml:space="preserve">W zakresie przygotowania i przeprowadzenia procedury udzielenia zamówienia publicznego Inwestor Zastępczy działa jako </w:t>
      </w:r>
      <w:r w:rsidRPr="004C4388">
        <w:rPr>
          <w:i/>
          <w:iCs/>
          <w:color w:val="auto"/>
          <w:sz w:val="20"/>
          <w:szCs w:val="20"/>
        </w:rPr>
        <w:t xml:space="preserve">Pełnomocnik </w:t>
      </w:r>
      <w:r w:rsidRPr="004C4388">
        <w:rPr>
          <w:color w:val="auto"/>
          <w:sz w:val="20"/>
          <w:szCs w:val="20"/>
        </w:rPr>
        <w:t>na podstawie art. 15 ustawy Prawo zamówień publicznych. Dla potrzeb niniejszego postępowania przewidziane w ustawie Prawo zamówień publicznych i niniejszej specyfikacji istotnych warunków zamówienia oraz ogłoszeniach dot. postępowania, odwołania do „</w:t>
      </w:r>
      <w:r w:rsidRPr="004C4388">
        <w:rPr>
          <w:i/>
          <w:iCs/>
          <w:color w:val="auto"/>
          <w:sz w:val="20"/>
          <w:szCs w:val="20"/>
        </w:rPr>
        <w:t>Zamawiającego</w:t>
      </w:r>
      <w:r w:rsidRPr="004C4388">
        <w:rPr>
          <w:color w:val="auto"/>
          <w:sz w:val="20"/>
          <w:szCs w:val="20"/>
        </w:rPr>
        <w:t>”, dot. każdorazowo Inwestora Zastępczego - Poznańskie Inwestycje Miejskie Spółka z o.o.</w:t>
      </w:r>
    </w:p>
    <w:p w:rsidR="00AA481D" w:rsidRPr="004C4388" w:rsidRDefault="00AA481D" w:rsidP="00B4468B">
      <w:pPr>
        <w:pStyle w:val="Default"/>
        <w:spacing w:before="120"/>
        <w:jc w:val="both"/>
        <w:rPr>
          <w:color w:val="auto"/>
          <w:sz w:val="20"/>
          <w:szCs w:val="20"/>
        </w:rPr>
      </w:pPr>
    </w:p>
    <w:p w:rsidR="00AB27EA" w:rsidRDefault="00422812" w:rsidP="00B4468B">
      <w:pPr>
        <w:pStyle w:val="Default"/>
        <w:numPr>
          <w:ilvl w:val="0"/>
          <w:numId w:val="1"/>
        </w:numPr>
        <w:spacing w:before="120"/>
        <w:ind w:left="284" w:hanging="284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Opis przedmiotu zamówienia</w:t>
      </w:r>
    </w:p>
    <w:p w:rsidR="00AB27EA" w:rsidRPr="00AB27EA" w:rsidRDefault="00AB27EA" w:rsidP="00B4468B">
      <w:pPr>
        <w:pStyle w:val="Default"/>
        <w:numPr>
          <w:ilvl w:val="1"/>
          <w:numId w:val="20"/>
        </w:numPr>
        <w:spacing w:before="120"/>
        <w:ind w:left="567" w:hanging="425"/>
        <w:jc w:val="both"/>
        <w:rPr>
          <w:bCs/>
          <w:color w:val="auto"/>
          <w:sz w:val="20"/>
          <w:szCs w:val="20"/>
        </w:rPr>
      </w:pPr>
      <w:r w:rsidRPr="00AB27EA">
        <w:rPr>
          <w:bCs/>
          <w:color w:val="auto"/>
          <w:sz w:val="20"/>
          <w:szCs w:val="20"/>
        </w:rPr>
        <w:t>Przedmiotem zamówienia jest wykonanie n/w czynności</w:t>
      </w:r>
      <w:r>
        <w:rPr>
          <w:bCs/>
          <w:color w:val="auto"/>
          <w:sz w:val="20"/>
          <w:szCs w:val="20"/>
        </w:rPr>
        <w:t>, zgodnie z wymaganiami sparametryzowanymi w pkt</w:t>
      </w:r>
      <w:r w:rsidR="009468FD">
        <w:rPr>
          <w:bCs/>
          <w:color w:val="auto"/>
          <w:sz w:val="20"/>
          <w:szCs w:val="20"/>
        </w:rPr>
        <w:t>. 2.4, 2.5</w:t>
      </w:r>
      <w:r w:rsidR="00AA481D">
        <w:rPr>
          <w:bCs/>
          <w:color w:val="auto"/>
          <w:sz w:val="20"/>
          <w:szCs w:val="20"/>
        </w:rPr>
        <w:t xml:space="preserve"> i</w:t>
      </w:r>
      <w:r w:rsidR="009468FD">
        <w:rPr>
          <w:bCs/>
          <w:color w:val="auto"/>
          <w:sz w:val="20"/>
          <w:szCs w:val="20"/>
        </w:rPr>
        <w:t xml:space="preserve"> 2.6</w:t>
      </w:r>
      <w:r w:rsidRPr="00AB27EA">
        <w:rPr>
          <w:bCs/>
          <w:color w:val="auto"/>
          <w:sz w:val="20"/>
          <w:szCs w:val="20"/>
        </w:rPr>
        <w:t xml:space="preserve">: </w:t>
      </w:r>
    </w:p>
    <w:p w:rsidR="004C51CA" w:rsidRPr="009468FD" w:rsidRDefault="002D0694" w:rsidP="00B4468B">
      <w:pPr>
        <w:pStyle w:val="Default"/>
        <w:numPr>
          <w:ilvl w:val="2"/>
          <w:numId w:val="20"/>
        </w:numPr>
        <w:spacing w:before="120"/>
        <w:ind w:left="851" w:hanging="567"/>
        <w:jc w:val="both"/>
        <w:rPr>
          <w:color w:val="auto"/>
          <w:sz w:val="20"/>
          <w:szCs w:val="20"/>
        </w:rPr>
      </w:pPr>
      <w:r w:rsidRPr="00D22CBC">
        <w:rPr>
          <w:sz w:val="20"/>
          <w:szCs w:val="20"/>
        </w:rPr>
        <w:t xml:space="preserve">Wykonanie </w:t>
      </w:r>
      <w:r w:rsidRPr="002D0694">
        <w:rPr>
          <w:i/>
          <w:sz w:val="20"/>
          <w:szCs w:val="20"/>
        </w:rPr>
        <w:t>„Raportu z wykrycia artefaktów”</w:t>
      </w:r>
      <w:r w:rsidRPr="00D22CBC">
        <w:rPr>
          <w:b/>
          <w:sz w:val="20"/>
          <w:szCs w:val="20"/>
        </w:rPr>
        <w:t xml:space="preserve"> </w:t>
      </w:r>
      <w:r w:rsidRPr="00D22CBC">
        <w:rPr>
          <w:sz w:val="20"/>
          <w:szCs w:val="20"/>
        </w:rPr>
        <w:t xml:space="preserve">(dalej: </w:t>
      </w:r>
      <w:r w:rsidR="006974CF">
        <w:rPr>
          <w:sz w:val="20"/>
          <w:szCs w:val="20"/>
        </w:rPr>
        <w:t>„</w:t>
      </w:r>
      <w:r w:rsidRPr="00D22CBC">
        <w:rPr>
          <w:sz w:val="20"/>
          <w:szCs w:val="20"/>
        </w:rPr>
        <w:t>Raport</w:t>
      </w:r>
      <w:r w:rsidR="006974CF">
        <w:rPr>
          <w:sz w:val="20"/>
          <w:szCs w:val="20"/>
        </w:rPr>
        <w:t xml:space="preserve"> 1”</w:t>
      </w:r>
      <w:r w:rsidRPr="00D22CBC">
        <w:rPr>
          <w:sz w:val="20"/>
          <w:szCs w:val="20"/>
        </w:rPr>
        <w:t>)</w:t>
      </w:r>
      <w:r w:rsidRPr="00D22CBC">
        <w:rPr>
          <w:b/>
          <w:sz w:val="20"/>
          <w:szCs w:val="20"/>
        </w:rPr>
        <w:t xml:space="preserve"> </w:t>
      </w:r>
      <w:r w:rsidRPr="00D22CBC">
        <w:rPr>
          <w:sz w:val="20"/>
          <w:szCs w:val="20"/>
        </w:rPr>
        <w:t xml:space="preserve">– dokumentacji inżynierskiej zawierającej szczegółową dokumentację procesu i wyników badań m.in. </w:t>
      </w:r>
      <w:proofErr w:type="spellStart"/>
      <w:r w:rsidRPr="00D22CBC">
        <w:rPr>
          <w:sz w:val="20"/>
          <w:szCs w:val="20"/>
        </w:rPr>
        <w:t>georadarem</w:t>
      </w:r>
      <w:proofErr w:type="spellEnd"/>
      <w:r w:rsidRPr="00D22CBC">
        <w:rPr>
          <w:sz w:val="20"/>
          <w:szCs w:val="20"/>
        </w:rPr>
        <w:t xml:space="preserve"> i uzupełniająco </w:t>
      </w:r>
      <w:proofErr w:type="spellStart"/>
      <w:r w:rsidRPr="00D22CBC">
        <w:rPr>
          <w:sz w:val="20"/>
          <w:szCs w:val="20"/>
        </w:rPr>
        <w:t>radiodetektorem</w:t>
      </w:r>
      <w:proofErr w:type="spellEnd"/>
      <w:r w:rsidR="00B47CA0" w:rsidRPr="009468FD">
        <w:rPr>
          <w:color w:val="auto"/>
          <w:sz w:val="20"/>
          <w:szCs w:val="20"/>
        </w:rPr>
        <w:t>,</w:t>
      </w:r>
      <w:r w:rsidR="00AA481D">
        <w:rPr>
          <w:color w:val="auto"/>
          <w:sz w:val="20"/>
          <w:szCs w:val="20"/>
        </w:rPr>
        <w:t xml:space="preserve"> zgodnie z warunkami szczegółowymi zdefiniowanymi w pkt. 2.4, </w:t>
      </w:r>
    </w:p>
    <w:p w:rsidR="006E43A4" w:rsidRPr="00AA481D" w:rsidRDefault="002D0694" w:rsidP="00B4468B">
      <w:pPr>
        <w:pStyle w:val="Default"/>
        <w:numPr>
          <w:ilvl w:val="2"/>
          <w:numId w:val="20"/>
        </w:numPr>
        <w:spacing w:before="120"/>
        <w:ind w:left="851" w:hanging="567"/>
        <w:jc w:val="both"/>
        <w:rPr>
          <w:color w:val="auto"/>
          <w:sz w:val="20"/>
          <w:szCs w:val="20"/>
        </w:rPr>
      </w:pPr>
      <w:r w:rsidRPr="002D0694">
        <w:rPr>
          <w:color w:val="auto"/>
          <w:sz w:val="20"/>
          <w:szCs w:val="20"/>
        </w:rPr>
        <w:t>Aktualizacja mapy zasadniczej</w:t>
      </w:r>
      <w:r w:rsidR="00B47CA0">
        <w:rPr>
          <w:color w:val="auto"/>
          <w:sz w:val="20"/>
          <w:szCs w:val="20"/>
        </w:rPr>
        <w:t>,</w:t>
      </w:r>
      <w:r w:rsidR="00AA481D">
        <w:rPr>
          <w:color w:val="auto"/>
          <w:sz w:val="20"/>
          <w:szCs w:val="20"/>
        </w:rPr>
        <w:t xml:space="preserve"> zgodnie z warunkami szczegółowymi zdefiniowanymi w pkt. 2.5,</w:t>
      </w:r>
    </w:p>
    <w:p w:rsidR="00AA481D" w:rsidRPr="009468FD" w:rsidRDefault="002D0694" w:rsidP="00B4468B">
      <w:pPr>
        <w:pStyle w:val="Default"/>
        <w:numPr>
          <w:ilvl w:val="2"/>
          <w:numId w:val="20"/>
        </w:numPr>
        <w:spacing w:before="120"/>
        <w:ind w:left="851" w:hanging="567"/>
        <w:jc w:val="both"/>
        <w:rPr>
          <w:color w:val="auto"/>
          <w:sz w:val="20"/>
          <w:szCs w:val="20"/>
        </w:rPr>
      </w:pPr>
      <w:r>
        <w:rPr>
          <w:sz w:val="20"/>
          <w:szCs w:val="20"/>
        </w:rPr>
        <w:t>Opracowanie</w:t>
      </w:r>
      <w:r w:rsidRPr="00C6489F">
        <w:rPr>
          <w:sz w:val="20"/>
          <w:szCs w:val="20"/>
        </w:rPr>
        <w:t xml:space="preserve"> </w:t>
      </w:r>
      <w:r w:rsidRPr="002D0694">
        <w:rPr>
          <w:i/>
          <w:sz w:val="20"/>
          <w:szCs w:val="20"/>
        </w:rPr>
        <w:t xml:space="preserve">„Raportu stanu technicznego i kompletności punktów szczegółowej osnowy poziomej 3 klasy w obszarze aktualizacji mapy </w:t>
      </w:r>
      <w:r>
        <w:rPr>
          <w:i/>
          <w:sz w:val="20"/>
          <w:szCs w:val="20"/>
        </w:rPr>
        <w:t>zasadniczej</w:t>
      </w:r>
      <w:r w:rsidRPr="002D0694">
        <w:rPr>
          <w:i/>
          <w:sz w:val="20"/>
          <w:szCs w:val="20"/>
        </w:rPr>
        <w:t>”</w:t>
      </w:r>
      <w:r w:rsidR="006974CF">
        <w:rPr>
          <w:i/>
          <w:sz w:val="20"/>
          <w:szCs w:val="20"/>
        </w:rPr>
        <w:t xml:space="preserve"> </w:t>
      </w:r>
      <w:r w:rsidR="006974CF" w:rsidRPr="00D22CBC">
        <w:rPr>
          <w:sz w:val="20"/>
          <w:szCs w:val="20"/>
        </w:rPr>
        <w:t xml:space="preserve">(dalej: </w:t>
      </w:r>
      <w:r w:rsidR="006974CF">
        <w:rPr>
          <w:sz w:val="20"/>
          <w:szCs w:val="20"/>
        </w:rPr>
        <w:t>„</w:t>
      </w:r>
      <w:r w:rsidR="006974CF" w:rsidRPr="00D22CBC">
        <w:rPr>
          <w:sz w:val="20"/>
          <w:szCs w:val="20"/>
        </w:rPr>
        <w:t>Raport</w:t>
      </w:r>
      <w:r w:rsidR="006974CF">
        <w:rPr>
          <w:sz w:val="20"/>
          <w:szCs w:val="20"/>
        </w:rPr>
        <w:t xml:space="preserve"> 2”</w:t>
      </w:r>
      <w:r w:rsidR="006974CF" w:rsidRPr="00D22CBC">
        <w:rPr>
          <w:sz w:val="20"/>
          <w:szCs w:val="20"/>
        </w:rPr>
        <w:t>)</w:t>
      </w:r>
      <w:r w:rsidR="00B47CA0" w:rsidRPr="002D0694">
        <w:rPr>
          <w:i/>
          <w:color w:val="auto"/>
          <w:sz w:val="20"/>
          <w:szCs w:val="20"/>
        </w:rPr>
        <w:t>,</w:t>
      </w:r>
      <w:r w:rsidR="00AA481D">
        <w:rPr>
          <w:i/>
          <w:color w:val="auto"/>
          <w:sz w:val="20"/>
          <w:szCs w:val="20"/>
        </w:rPr>
        <w:t xml:space="preserve"> </w:t>
      </w:r>
      <w:r w:rsidR="00AA481D">
        <w:rPr>
          <w:color w:val="auto"/>
          <w:sz w:val="20"/>
          <w:szCs w:val="20"/>
        </w:rPr>
        <w:t>zgodnie z warunkami szczegółowymi zdefiniowanymi w pkt. 2.6,</w:t>
      </w:r>
    </w:p>
    <w:p w:rsidR="006E43A4" w:rsidRDefault="006E43A4" w:rsidP="00B4468B">
      <w:pPr>
        <w:pStyle w:val="Default"/>
        <w:numPr>
          <w:ilvl w:val="1"/>
          <w:numId w:val="20"/>
        </w:numPr>
        <w:spacing w:before="120"/>
        <w:ind w:left="567" w:hanging="425"/>
        <w:jc w:val="both"/>
        <w:rPr>
          <w:bCs/>
          <w:color w:val="auto"/>
          <w:sz w:val="20"/>
          <w:szCs w:val="20"/>
        </w:rPr>
      </w:pPr>
      <w:r w:rsidRPr="00AB27EA">
        <w:rPr>
          <w:bCs/>
          <w:color w:val="auto"/>
          <w:sz w:val="20"/>
          <w:szCs w:val="20"/>
        </w:rPr>
        <w:t>Przedmiot zamówienia opisany wg Wspólnego Słownika Zamówień:</w:t>
      </w:r>
    </w:p>
    <w:p w:rsidR="00616C7C" w:rsidRPr="00AB27EA" w:rsidRDefault="00616C7C" w:rsidP="00B4468B">
      <w:pPr>
        <w:pStyle w:val="Default"/>
        <w:spacing w:before="120"/>
        <w:ind w:left="567"/>
        <w:jc w:val="both"/>
        <w:rPr>
          <w:bCs/>
          <w:color w:val="auto"/>
          <w:sz w:val="20"/>
          <w:szCs w:val="20"/>
        </w:rPr>
      </w:pPr>
    </w:p>
    <w:p w:rsidR="00616C7C" w:rsidRPr="00616C7C" w:rsidRDefault="00616C7C" w:rsidP="00B4468B">
      <w:pPr>
        <w:pStyle w:val="Akapitzlist"/>
        <w:spacing w:before="120" w:after="0" w:line="24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616C7C">
        <w:rPr>
          <w:rFonts w:ascii="Arial" w:hAnsi="Arial" w:cs="Arial"/>
          <w:bCs/>
          <w:sz w:val="20"/>
          <w:szCs w:val="20"/>
        </w:rPr>
        <w:t>CPV - 71354000 usługi sporządzania map</w:t>
      </w:r>
    </w:p>
    <w:p w:rsidR="00616C7C" w:rsidRPr="00616C7C" w:rsidRDefault="00616C7C" w:rsidP="00B4468B">
      <w:pPr>
        <w:pStyle w:val="Akapitzlist"/>
        <w:spacing w:before="120" w:after="0" w:line="24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616C7C">
        <w:rPr>
          <w:rFonts w:ascii="Arial" w:hAnsi="Arial" w:cs="Arial"/>
          <w:bCs/>
          <w:sz w:val="20"/>
          <w:szCs w:val="20"/>
        </w:rPr>
        <w:t xml:space="preserve">CPV - </w:t>
      </w:r>
      <w:hyperlink r:id="rId7" w:history="1">
        <w:r w:rsidRPr="00616C7C">
          <w:rPr>
            <w:rFonts w:ascii="Arial" w:hAnsi="Arial" w:cs="Arial"/>
            <w:bCs/>
            <w:sz w:val="20"/>
            <w:szCs w:val="20"/>
          </w:rPr>
          <w:t>71510000-6</w:t>
        </w:r>
      </w:hyperlink>
      <w:r w:rsidRPr="00616C7C">
        <w:rPr>
          <w:rFonts w:ascii="Arial" w:hAnsi="Arial" w:cs="Arial"/>
          <w:bCs/>
          <w:sz w:val="20"/>
          <w:szCs w:val="20"/>
        </w:rPr>
        <w:t xml:space="preserve"> usługi badania terenu </w:t>
      </w:r>
    </w:p>
    <w:p w:rsidR="006E43A4" w:rsidRDefault="006E43A4" w:rsidP="00B4468B">
      <w:pPr>
        <w:pStyle w:val="Default"/>
        <w:numPr>
          <w:ilvl w:val="1"/>
          <w:numId w:val="20"/>
        </w:numPr>
        <w:spacing w:before="120"/>
        <w:ind w:left="567" w:hanging="425"/>
        <w:jc w:val="both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>Charakterystyka przedmiotu zamówienia</w:t>
      </w:r>
    </w:p>
    <w:p w:rsidR="00201AAE" w:rsidRPr="00EE3EE2" w:rsidRDefault="00FC7654" w:rsidP="00B4468B">
      <w:pPr>
        <w:pStyle w:val="Default"/>
        <w:numPr>
          <w:ilvl w:val="2"/>
          <w:numId w:val="20"/>
        </w:numPr>
        <w:spacing w:before="120"/>
        <w:ind w:left="851" w:hanging="567"/>
        <w:jc w:val="both"/>
        <w:rPr>
          <w:i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Zakres rzeczowy ujęty w niniejszym zamówieniu, obejmuje badania terenowe wraz z aktualizacją mapy zasadniczej, w celu umożliwienia Zamawiającemu prawidłowego opracowania Programu Funkcjonalno – Użytkowego</w:t>
      </w:r>
      <w:r w:rsidR="00260437">
        <w:rPr>
          <w:color w:val="auto"/>
          <w:sz w:val="20"/>
          <w:szCs w:val="20"/>
        </w:rPr>
        <w:t xml:space="preserve"> dla inwestycji pn. </w:t>
      </w:r>
      <w:r w:rsidR="00EE3EE2" w:rsidRPr="00EE3EE2">
        <w:rPr>
          <w:i/>
          <w:color w:val="auto"/>
          <w:sz w:val="20"/>
          <w:szCs w:val="20"/>
        </w:rPr>
        <w:t>„</w:t>
      </w:r>
      <w:r w:rsidR="00260437" w:rsidRPr="00EE3EE2">
        <w:rPr>
          <w:i/>
          <w:color w:val="auto"/>
          <w:sz w:val="20"/>
          <w:szCs w:val="20"/>
        </w:rPr>
        <w:t>Budowa trasy tramwajowej od pętli Wilczak do Naramowic w Poznaniu”</w:t>
      </w:r>
      <w:r w:rsidRPr="00EE3EE2">
        <w:rPr>
          <w:color w:val="auto"/>
          <w:sz w:val="20"/>
          <w:szCs w:val="20"/>
        </w:rPr>
        <w:t xml:space="preserve">, w oparciu o aktualne dane dotyczące infrastruktury podziemnej i naziemnej, ukształtowania terenu oraz innych potencjalnych przeszkód naziemnych i pozdiemnych. </w:t>
      </w:r>
      <w:r w:rsidR="00201AAE" w:rsidRPr="00EE3EE2">
        <w:rPr>
          <w:color w:val="auto"/>
          <w:sz w:val="20"/>
          <w:szCs w:val="20"/>
        </w:rPr>
        <w:t xml:space="preserve">Obszar działań będących przedmiotem niniejszego zamówienia znajduje się w północnej części Poznania. Obejmuje on teren wzdłuż ul. Naramowickie od skrzyżowania ulic Słowiańska /Szelągowska/ Wilczak, aż do ul. Błażeja. W tym miejscu należy zaznaczyć, że w </w:t>
      </w:r>
      <w:r w:rsidR="00260437" w:rsidRPr="00EE3EE2">
        <w:rPr>
          <w:color w:val="auto"/>
          <w:sz w:val="20"/>
          <w:szCs w:val="20"/>
        </w:rPr>
        <w:t>rejonie</w:t>
      </w:r>
      <w:r w:rsidR="00201AAE" w:rsidRPr="00EE3EE2">
        <w:rPr>
          <w:color w:val="auto"/>
          <w:sz w:val="20"/>
          <w:szCs w:val="20"/>
        </w:rPr>
        <w:t xml:space="preserve"> skrzyżowania ulic Naramowicka / Lechicka projektowany jest węzeł drogowy </w:t>
      </w:r>
      <w:r w:rsidR="00260437" w:rsidRPr="00EE3EE2">
        <w:rPr>
          <w:color w:val="auto"/>
          <w:sz w:val="20"/>
          <w:szCs w:val="20"/>
        </w:rPr>
        <w:t>„</w:t>
      </w:r>
      <w:r w:rsidR="00201AAE" w:rsidRPr="00EE3EE2">
        <w:rPr>
          <w:color w:val="auto"/>
          <w:sz w:val="20"/>
          <w:szCs w:val="20"/>
        </w:rPr>
        <w:t>Naramowicka</w:t>
      </w:r>
      <w:r w:rsidR="00260437" w:rsidRPr="00EE3EE2">
        <w:rPr>
          <w:color w:val="auto"/>
          <w:sz w:val="20"/>
          <w:szCs w:val="20"/>
        </w:rPr>
        <w:t>”</w:t>
      </w:r>
      <w:r w:rsidR="00201AAE" w:rsidRPr="00EE3EE2">
        <w:rPr>
          <w:color w:val="auto"/>
          <w:sz w:val="20"/>
          <w:szCs w:val="20"/>
        </w:rPr>
        <w:t>, który w kierunk</w:t>
      </w:r>
      <w:r w:rsidR="00427214">
        <w:rPr>
          <w:color w:val="auto"/>
          <w:sz w:val="20"/>
          <w:szCs w:val="20"/>
        </w:rPr>
        <w:t>u zachodnim sięga do ul. Murawa</w:t>
      </w:r>
      <w:r w:rsidR="00201AAE" w:rsidRPr="00EE3EE2">
        <w:rPr>
          <w:color w:val="auto"/>
          <w:sz w:val="20"/>
          <w:szCs w:val="20"/>
        </w:rPr>
        <w:t xml:space="preserve"> natomiast wschodnim</w:t>
      </w:r>
      <w:r w:rsidR="00427214">
        <w:rPr>
          <w:color w:val="auto"/>
          <w:sz w:val="20"/>
          <w:szCs w:val="20"/>
        </w:rPr>
        <w:t>,</w:t>
      </w:r>
      <w:r w:rsidR="00201AAE" w:rsidRPr="00EE3EE2">
        <w:rPr>
          <w:color w:val="auto"/>
          <w:sz w:val="20"/>
          <w:szCs w:val="20"/>
        </w:rPr>
        <w:t xml:space="preserve"> do miejsca gdzie dzisiejsza ul. Lechicka rozszerza się na dwie jezdnie. </w:t>
      </w:r>
      <w:r w:rsidR="00427214">
        <w:rPr>
          <w:color w:val="auto"/>
          <w:sz w:val="20"/>
          <w:szCs w:val="20"/>
        </w:rPr>
        <w:t>Od węzła „Naramowicka”</w:t>
      </w:r>
      <w:r w:rsidR="00201AAE" w:rsidRPr="00EE3EE2">
        <w:rPr>
          <w:color w:val="auto"/>
          <w:sz w:val="20"/>
          <w:szCs w:val="20"/>
        </w:rPr>
        <w:t xml:space="preserve"> zakres objęty aktualizacją mapy zasadniczej, w odniesieniu do ul. Naramowickiej przesuwa się na zachód i obejmuje obszar pod projektowaną ul. Nowa Naramowicka wraz z trasą tramwajową. </w:t>
      </w:r>
      <w:r w:rsidRPr="00EE3EE2">
        <w:rPr>
          <w:color w:val="auto"/>
          <w:sz w:val="20"/>
          <w:szCs w:val="20"/>
        </w:rPr>
        <w:t xml:space="preserve">Jak wspomniano powyżej, </w:t>
      </w:r>
      <w:r w:rsidR="00260437" w:rsidRPr="00EE3EE2">
        <w:rPr>
          <w:color w:val="auto"/>
          <w:sz w:val="20"/>
          <w:szCs w:val="20"/>
        </w:rPr>
        <w:t>przedmiot niniejszego zamówienia</w:t>
      </w:r>
      <w:r w:rsidRPr="00EE3EE2">
        <w:rPr>
          <w:color w:val="auto"/>
          <w:sz w:val="20"/>
          <w:szCs w:val="20"/>
        </w:rPr>
        <w:t xml:space="preserve"> kończy się na przecięciu ulicy Nowa Naramowicka / Błażeja.</w:t>
      </w:r>
      <w:r w:rsidR="00260437" w:rsidRPr="00EE3EE2">
        <w:rPr>
          <w:color w:val="auto"/>
          <w:sz w:val="20"/>
          <w:szCs w:val="20"/>
        </w:rPr>
        <w:t xml:space="preserve"> Szczegółowe wytyczne dotyczące obszaru działań wykonawcy przypisanego do poszczególnych czynności zamieszczono w załączniku graficznym pn. </w:t>
      </w:r>
      <w:r w:rsidR="00260437" w:rsidRPr="00EE3EE2">
        <w:rPr>
          <w:sz w:val="20"/>
          <w:szCs w:val="20"/>
        </w:rPr>
        <w:t>„</w:t>
      </w:r>
      <w:r w:rsidR="00260437" w:rsidRPr="00EE3EE2">
        <w:rPr>
          <w:i/>
          <w:sz w:val="20"/>
          <w:szCs w:val="20"/>
        </w:rPr>
        <w:t>Wymagany zakres aktualizacji mapy oraz badań weryfikacyjnych”</w:t>
      </w:r>
      <w:r w:rsidR="00260437" w:rsidRPr="00EE3EE2">
        <w:rPr>
          <w:sz w:val="20"/>
          <w:szCs w:val="20"/>
        </w:rPr>
        <w:t>.</w:t>
      </w:r>
    </w:p>
    <w:p w:rsidR="006E43A4" w:rsidRPr="00163CDB" w:rsidRDefault="006E43A4" w:rsidP="00B4468B">
      <w:pPr>
        <w:pStyle w:val="Default"/>
        <w:numPr>
          <w:ilvl w:val="2"/>
          <w:numId w:val="20"/>
        </w:numPr>
        <w:spacing w:before="120"/>
        <w:ind w:left="851" w:hanging="567"/>
        <w:jc w:val="both"/>
        <w:rPr>
          <w:color w:val="auto"/>
          <w:sz w:val="20"/>
          <w:szCs w:val="20"/>
        </w:rPr>
      </w:pPr>
      <w:r w:rsidRPr="00163CDB">
        <w:rPr>
          <w:color w:val="auto"/>
          <w:sz w:val="20"/>
          <w:szCs w:val="20"/>
        </w:rPr>
        <w:t>Ogólne wymagania dla przedmiotu zamówienia</w:t>
      </w:r>
    </w:p>
    <w:p w:rsidR="006E43A4" w:rsidRPr="00163CDB" w:rsidRDefault="00163CDB" w:rsidP="00B4468B">
      <w:pPr>
        <w:pStyle w:val="Default"/>
        <w:numPr>
          <w:ilvl w:val="0"/>
          <w:numId w:val="9"/>
        </w:numPr>
        <w:spacing w:before="120"/>
        <w:ind w:left="709" w:hanging="283"/>
        <w:jc w:val="both"/>
        <w:rPr>
          <w:b/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>Opracowania stanowiące przedmiot niniejszego zamówienia muszą być wykonan</w:t>
      </w:r>
      <w:r w:rsidR="00427214">
        <w:rPr>
          <w:bCs/>
          <w:color w:val="auto"/>
          <w:sz w:val="20"/>
          <w:szCs w:val="20"/>
        </w:rPr>
        <w:t>e</w:t>
      </w:r>
      <w:r w:rsidR="006E43A4" w:rsidRPr="00163CDB">
        <w:rPr>
          <w:bCs/>
          <w:color w:val="auto"/>
          <w:sz w:val="20"/>
          <w:szCs w:val="20"/>
        </w:rPr>
        <w:t xml:space="preserve"> zgodnie z umową, obowiązującymi przepisami techniczno – budowlanymi, aktualnymi normami w kolejności stosowania zgodnie z art. 30 PZP, wytycznymi i być kompletn</w:t>
      </w:r>
      <w:r>
        <w:rPr>
          <w:bCs/>
          <w:color w:val="auto"/>
          <w:sz w:val="20"/>
          <w:szCs w:val="20"/>
        </w:rPr>
        <w:t>e</w:t>
      </w:r>
      <w:r w:rsidR="006E43A4" w:rsidRPr="00163CDB">
        <w:rPr>
          <w:bCs/>
          <w:color w:val="auto"/>
          <w:sz w:val="20"/>
          <w:szCs w:val="20"/>
        </w:rPr>
        <w:t xml:space="preserve"> z punktu widzenia celu, któremu ma</w:t>
      </w:r>
      <w:r>
        <w:rPr>
          <w:bCs/>
          <w:color w:val="auto"/>
          <w:sz w:val="20"/>
          <w:szCs w:val="20"/>
        </w:rPr>
        <w:t>ją</w:t>
      </w:r>
      <w:r w:rsidR="006E43A4" w:rsidRPr="00163CDB">
        <w:rPr>
          <w:bCs/>
          <w:color w:val="auto"/>
          <w:sz w:val="20"/>
          <w:szCs w:val="20"/>
        </w:rPr>
        <w:t xml:space="preserve"> służyć. </w:t>
      </w:r>
    </w:p>
    <w:p w:rsidR="00466FCE" w:rsidRPr="00AA481D" w:rsidRDefault="00466FCE" w:rsidP="00B4468B">
      <w:pPr>
        <w:pStyle w:val="Default"/>
        <w:numPr>
          <w:ilvl w:val="0"/>
          <w:numId w:val="9"/>
        </w:numPr>
        <w:spacing w:before="120"/>
        <w:ind w:left="709" w:hanging="283"/>
        <w:jc w:val="both"/>
        <w:rPr>
          <w:bCs/>
          <w:color w:val="auto"/>
          <w:sz w:val="20"/>
          <w:szCs w:val="20"/>
        </w:rPr>
      </w:pPr>
      <w:r w:rsidRPr="00AA481D">
        <w:rPr>
          <w:bCs/>
          <w:color w:val="auto"/>
          <w:sz w:val="20"/>
          <w:szCs w:val="20"/>
        </w:rPr>
        <w:t>Mając na względzie, że przedmiotowa Inwestycja ma duże znaczenie społeczne, Wykonawca zobowiązany jest do przygotowania materiałów</w:t>
      </w:r>
      <w:r w:rsidR="00AA481D" w:rsidRPr="00AA481D">
        <w:rPr>
          <w:bCs/>
          <w:color w:val="auto"/>
          <w:sz w:val="20"/>
          <w:szCs w:val="20"/>
        </w:rPr>
        <w:t xml:space="preserve"> informacyjnych z zakresu realizowanych przez siebie prac, w formie uzgodnionej z Zamawiającym, dla celów konsultacji społecznych. </w:t>
      </w:r>
      <w:r w:rsidRPr="00AA481D">
        <w:rPr>
          <w:bCs/>
          <w:color w:val="auto"/>
          <w:sz w:val="20"/>
          <w:szCs w:val="20"/>
        </w:rPr>
        <w:t>Przedmiotowe zobowiązanie dotyczy również, innych spotkań lub prezentacji</w:t>
      </w:r>
      <w:r w:rsidR="00427214">
        <w:rPr>
          <w:bCs/>
          <w:color w:val="auto"/>
          <w:sz w:val="20"/>
          <w:szCs w:val="20"/>
        </w:rPr>
        <w:t xml:space="preserve"> i</w:t>
      </w:r>
      <w:r w:rsidRPr="00AA481D">
        <w:rPr>
          <w:bCs/>
          <w:color w:val="auto"/>
          <w:sz w:val="20"/>
          <w:szCs w:val="20"/>
        </w:rPr>
        <w:t xml:space="preserve"> materiałów prasowych, związanych z polityką informacyjną Zamawiającego, realizowaną w zakresie inwestycji opisanej w niniejszej specyfikacji. </w:t>
      </w:r>
    </w:p>
    <w:p w:rsidR="00126F21" w:rsidRPr="00126F21" w:rsidRDefault="00126F21" w:rsidP="00B4468B">
      <w:pPr>
        <w:pStyle w:val="Default"/>
        <w:numPr>
          <w:ilvl w:val="0"/>
          <w:numId w:val="9"/>
        </w:numPr>
        <w:spacing w:before="120"/>
        <w:ind w:left="709" w:hanging="283"/>
        <w:jc w:val="both"/>
        <w:rPr>
          <w:bCs/>
          <w:color w:val="auto"/>
          <w:sz w:val="20"/>
          <w:szCs w:val="20"/>
        </w:rPr>
      </w:pPr>
      <w:r w:rsidRPr="00AA481D">
        <w:rPr>
          <w:bCs/>
          <w:color w:val="auto"/>
          <w:sz w:val="20"/>
          <w:szCs w:val="20"/>
        </w:rPr>
        <w:t>Wykonawca w ramach swojego wynagrodzenia ma obowiązek pokrycia wszelkich kosztów związanych z pracami terenowymi</w:t>
      </w:r>
      <w:r w:rsidR="00427214">
        <w:rPr>
          <w:bCs/>
          <w:color w:val="auto"/>
          <w:sz w:val="20"/>
          <w:szCs w:val="20"/>
        </w:rPr>
        <w:t xml:space="preserve"> oraz dostępem do miejsca prac</w:t>
      </w:r>
      <w:r w:rsidRPr="00AA481D">
        <w:rPr>
          <w:bCs/>
          <w:color w:val="auto"/>
          <w:sz w:val="20"/>
          <w:szCs w:val="20"/>
        </w:rPr>
        <w:t xml:space="preserve">, w tym </w:t>
      </w:r>
      <w:r w:rsidR="00163CDB">
        <w:rPr>
          <w:bCs/>
          <w:color w:val="auto"/>
          <w:sz w:val="20"/>
          <w:szCs w:val="20"/>
        </w:rPr>
        <w:t>uwzględniając</w:t>
      </w:r>
      <w:r w:rsidRPr="00AA481D">
        <w:rPr>
          <w:bCs/>
          <w:color w:val="auto"/>
          <w:sz w:val="20"/>
          <w:szCs w:val="20"/>
        </w:rPr>
        <w:t>:</w:t>
      </w:r>
    </w:p>
    <w:p w:rsidR="00126F21" w:rsidRPr="00126F21" w:rsidRDefault="00126F21" w:rsidP="00B4468B">
      <w:pPr>
        <w:pStyle w:val="Default"/>
        <w:numPr>
          <w:ilvl w:val="0"/>
          <w:numId w:val="10"/>
        </w:numPr>
        <w:spacing w:before="120"/>
        <w:ind w:left="1276" w:hanging="283"/>
        <w:jc w:val="both"/>
        <w:rPr>
          <w:sz w:val="20"/>
          <w:szCs w:val="20"/>
        </w:rPr>
      </w:pPr>
      <w:r w:rsidRPr="00126F21">
        <w:rPr>
          <w:sz w:val="20"/>
          <w:szCs w:val="20"/>
        </w:rPr>
        <w:t>Opracowani</w:t>
      </w:r>
      <w:r w:rsidR="00427214">
        <w:rPr>
          <w:sz w:val="20"/>
          <w:szCs w:val="20"/>
        </w:rPr>
        <w:t>e</w:t>
      </w:r>
      <w:r w:rsidRPr="00126F21">
        <w:rPr>
          <w:sz w:val="20"/>
          <w:szCs w:val="20"/>
        </w:rPr>
        <w:t xml:space="preserve"> oraz uzgodnienia  projektów tymczasowej organizacji ruchu </w:t>
      </w:r>
      <w:r w:rsidR="00427214">
        <w:rPr>
          <w:sz w:val="20"/>
          <w:szCs w:val="20"/>
        </w:rPr>
        <w:t>(</w:t>
      </w:r>
      <w:r w:rsidRPr="00126F21">
        <w:rPr>
          <w:sz w:val="20"/>
          <w:szCs w:val="20"/>
        </w:rPr>
        <w:t>TOR</w:t>
      </w:r>
      <w:r w:rsidR="00427214">
        <w:rPr>
          <w:sz w:val="20"/>
          <w:szCs w:val="20"/>
        </w:rPr>
        <w:t>)</w:t>
      </w:r>
      <w:r w:rsidRPr="00126F21">
        <w:rPr>
          <w:sz w:val="20"/>
          <w:szCs w:val="20"/>
        </w:rPr>
        <w:t xml:space="preserve">, zgodnie z procedurą obowiązująca na terenie Miasta Poznania, </w:t>
      </w:r>
    </w:p>
    <w:p w:rsidR="00126F21" w:rsidRPr="00126F21" w:rsidRDefault="00126F21" w:rsidP="00B4468B">
      <w:pPr>
        <w:pStyle w:val="Default"/>
        <w:numPr>
          <w:ilvl w:val="0"/>
          <w:numId w:val="10"/>
        </w:numPr>
        <w:spacing w:before="120"/>
        <w:ind w:left="1276" w:hanging="283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Pr="00126F21">
        <w:rPr>
          <w:sz w:val="20"/>
          <w:szCs w:val="20"/>
        </w:rPr>
        <w:t>drożeni</w:t>
      </w:r>
      <w:r w:rsidR="00427214">
        <w:rPr>
          <w:sz w:val="20"/>
          <w:szCs w:val="20"/>
        </w:rPr>
        <w:t>e</w:t>
      </w:r>
      <w:r w:rsidRPr="00126F21">
        <w:rPr>
          <w:sz w:val="20"/>
          <w:szCs w:val="20"/>
        </w:rPr>
        <w:t>, utrzymani</w:t>
      </w:r>
      <w:r w:rsidR="00427214">
        <w:rPr>
          <w:sz w:val="20"/>
          <w:szCs w:val="20"/>
        </w:rPr>
        <w:t>e</w:t>
      </w:r>
      <w:r w:rsidRPr="00126F21">
        <w:rPr>
          <w:sz w:val="20"/>
          <w:szCs w:val="20"/>
        </w:rPr>
        <w:t xml:space="preserve"> oraz demontaż elementów TOR, </w:t>
      </w:r>
    </w:p>
    <w:p w:rsidR="00126F21" w:rsidRPr="00126F21" w:rsidRDefault="00126F21" w:rsidP="00B4468B">
      <w:pPr>
        <w:pStyle w:val="Default"/>
        <w:numPr>
          <w:ilvl w:val="0"/>
          <w:numId w:val="10"/>
        </w:numPr>
        <w:spacing w:before="120"/>
        <w:ind w:left="1276" w:hanging="283"/>
        <w:jc w:val="both"/>
        <w:rPr>
          <w:sz w:val="20"/>
          <w:szCs w:val="20"/>
        </w:rPr>
      </w:pPr>
      <w:r w:rsidRPr="00126F21">
        <w:rPr>
          <w:sz w:val="20"/>
          <w:szCs w:val="20"/>
        </w:rPr>
        <w:t>opłatę za zajęcia pasa drogowego.</w:t>
      </w:r>
    </w:p>
    <w:p w:rsidR="00466FCE" w:rsidRPr="00126F21" w:rsidRDefault="00466FCE" w:rsidP="00B4468B">
      <w:pPr>
        <w:pStyle w:val="Default"/>
        <w:numPr>
          <w:ilvl w:val="0"/>
          <w:numId w:val="9"/>
        </w:numPr>
        <w:spacing w:before="120"/>
        <w:ind w:left="709" w:hanging="283"/>
        <w:jc w:val="both"/>
        <w:rPr>
          <w:bCs/>
          <w:color w:val="auto"/>
          <w:sz w:val="20"/>
          <w:szCs w:val="20"/>
        </w:rPr>
      </w:pPr>
      <w:r w:rsidRPr="00126F21">
        <w:rPr>
          <w:bCs/>
          <w:color w:val="auto"/>
          <w:sz w:val="20"/>
          <w:szCs w:val="20"/>
        </w:rPr>
        <w:t>Wykonawca jest zobowiązany do doręczania Zamawiającemu, co najmniej raz na 30 dni (do 10 dnia każdego miesiąca) okresowych raportów obrazujących stan zaawansowania prac i podjętych czynności. Raporty obligatoryjnie winny zawierać informacje o ryzykach mogących mieć wpływ na terminy wykonania Przedmiotu Umowy wskazane w Umowie. Wykonawca winien wraz z przedstawieniem danego ryzyka przedstawić proponowane rozwiązanie i działania prowadzające do ich eliminacji. Raporty winny być Zamawiającemu doręczane w formie pisemnej.</w:t>
      </w:r>
    </w:p>
    <w:p w:rsidR="00F41C2E" w:rsidRPr="00126F21" w:rsidRDefault="00F41C2E" w:rsidP="00B4468B">
      <w:pPr>
        <w:pStyle w:val="Default"/>
        <w:numPr>
          <w:ilvl w:val="0"/>
          <w:numId w:val="9"/>
        </w:numPr>
        <w:spacing w:before="120"/>
        <w:ind w:left="709" w:hanging="283"/>
        <w:jc w:val="both"/>
        <w:rPr>
          <w:bCs/>
          <w:color w:val="auto"/>
          <w:sz w:val="20"/>
          <w:szCs w:val="20"/>
        </w:rPr>
      </w:pPr>
      <w:r w:rsidRPr="00126F21">
        <w:rPr>
          <w:bCs/>
          <w:color w:val="auto"/>
          <w:sz w:val="20"/>
          <w:szCs w:val="20"/>
        </w:rPr>
        <w:t>Zamówienie należy zrealizować z uwzględnieniem obowiązujących przepisów tj. między innymi:</w:t>
      </w:r>
    </w:p>
    <w:p w:rsidR="00126F21" w:rsidRPr="00D22CBC" w:rsidRDefault="00126F21" w:rsidP="00B4468B">
      <w:pPr>
        <w:pStyle w:val="Default"/>
        <w:numPr>
          <w:ilvl w:val="0"/>
          <w:numId w:val="10"/>
        </w:numPr>
        <w:spacing w:before="120"/>
        <w:ind w:left="1276" w:hanging="283"/>
        <w:jc w:val="both"/>
        <w:rPr>
          <w:sz w:val="20"/>
          <w:szCs w:val="20"/>
        </w:rPr>
      </w:pPr>
      <w:r w:rsidRPr="00D22CBC">
        <w:rPr>
          <w:sz w:val="20"/>
          <w:szCs w:val="20"/>
        </w:rPr>
        <w:t>Ustawą z dnia 17 maja 1989 r. Prawo geodezyjne i kartograficzne.</w:t>
      </w:r>
    </w:p>
    <w:p w:rsidR="00126F21" w:rsidRPr="00D22CBC" w:rsidRDefault="00126F21" w:rsidP="00B4468B">
      <w:pPr>
        <w:pStyle w:val="Default"/>
        <w:numPr>
          <w:ilvl w:val="0"/>
          <w:numId w:val="10"/>
        </w:numPr>
        <w:spacing w:before="120"/>
        <w:ind w:left="1276" w:hanging="283"/>
        <w:jc w:val="both"/>
        <w:rPr>
          <w:sz w:val="20"/>
          <w:szCs w:val="20"/>
        </w:rPr>
      </w:pPr>
      <w:r w:rsidRPr="00D22CBC">
        <w:rPr>
          <w:sz w:val="20"/>
          <w:szCs w:val="20"/>
        </w:rPr>
        <w:t>Rozporządzenie Ministra Administracji i Cyfryzacji z dnia 2 listopada 2015 r. w sprawie bazy danych obiektów topograficznych oraz mapy zasadniczej</w:t>
      </w:r>
    </w:p>
    <w:p w:rsidR="00126F21" w:rsidRPr="00D22CBC" w:rsidRDefault="00126F21" w:rsidP="00B4468B">
      <w:pPr>
        <w:pStyle w:val="Default"/>
        <w:numPr>
          <w:ilvl w:val="0"/>
          <w:numId w:val="10"/>
        </w:numPr>
        <w:spacing w:before="120"/>
        <w:ind w:left="1276" w:hanging="283"/>
        <w:jc w:val="both"/>
        <w:rPr>
          <w:sz w:val="20"/>
          <w:szCs w:val="20"/>
        </w:rPr>
      </w:pPr>
      <w:r w:rsidRPr="00D22CBC">
        <w:rPr>
          <w:sz w:val="20"/>
          <w:szCs w:val="20"/>
        </w:rPr>
        <w:lastRenderedPageBreak/>
        <w:t>Rozporządzenie Ministra Administracji i Cyfryzacji z dnia 21 października 2015 r. w sprawie powiatowej bazy GESUT i krajowej bazy GESUT</w:t>
      </w:r>
    </w:p>
    <w:p w:rsidR="00126F21" w:rsidRPr="00D22CBC" w:rsidRDefault="00126F21" w:rsidP="00B4468B">
      <w:pPr>
        <w:pStyle w:val="Default"/>
        <w:numPr>
          <w:ilvl w:val="0"/>
          <w:numId w:val="10"/>
        </w:numPr>
        <w:spacing w:before="120"/>
        <w:ind w:left="1276" w:hanging="283"/>
        <w:jc w:val="both"/>
        <w:rPr>
          <w:sz w:val="20"/>
          <w:szCs w:val="20"/>
        </w:rPr>
      </w:pPr>
      <w:r w:rsidRPr="00D22CBC">
        <w:rPr>
          <w:sz w:val="20"/>
          <w:szCs w:val="20"/>
        </w:rPr>
        <w:t>Rozporządzenie Ministra Spraw Wewnętrznych i Administracji z dnia 9 listopada 2011 r. w sprawie standardów technicznych wykonywania geodezyjnych pomiarów sytuacyjnych i wysokościowych oraz opracowywania i przekazywania wyników tych pomiarów do państwowego zasobu geodezyjnego i kartograficznego</w:t>
      </w:r>
    </w:p>
    <w:p w:rsidR="00126F21" w:rsidRPr="00D22CBC" w:rsidRDefault="00126F21" w:rsidP="00B4468B">
      <w:pPr>
        <w:pStyle w:val="Default"/>
        <w:numPr>
          <w:ilvl w:val="0"/>
          <w:numId w:val="10"/>
        </w:numPr>
        <w:spacing w:before="120"/>
        <w:ind w:left="1276" w:hanging="283"/>
        <w:jc w:val="both"/>
        <w:rPr>
          <w:sz w:val="20"/>
          <w:szCs w:val="20"/>
        </w:rPr>
      </w:pPr>
      <w:r w:rsidRPr="00D22CBC">
        <w:rPr>
          <w:sz w:val="20"/>
          <w:szCs w:val="20"/>
        </w:rPr>
        <w:t>Rozporządzenie Ministra Rozwoju Regionalnego i Budownictwa z dnia 29 marca 2001 r. w sprawie ewidencji gruntów i budynków</w:t>
      </w:r>
    </w:p>
    <w:p w:rsidR="00126F21" w:rsidRDefault="00126F21" w:rsidP="00B4468B">
      <w:pPr>
        <w:pStyle w:val="Default"/>
        <w:numPr>
          <w:ilvl w:val="0"/>
          <w:numId w:val="10"/>
        </w:numPr>
        <w:spacing w:before="120"/>
        <w:ind w:left="1276" w:hanging="283"/>
        <w:jc w:val="both"/>
        <w:rPr>
          <w:sz w:val="20"/>
          <w:szCs w:val="20"/>
        </w:rPr>
      </w:pPr>
      <w:r w:rsidRPr="00D22CBC">
        <w:rPr>
          <w:sz w:val="20"/>
          <w:szCs w:val="20"/>
        </w:rPr>
        <w:t>Rozporządzenie Ministra Gospodarki Przestrzennej i Budownictwa z dnia 21 lutego 1995 r. w sprawie rodzaju i zakresu opracowań geodezyjno-kartograficznych oraz czynności geodezyjnych obowiązujących</w:t>
      </w:r>
      <w:r>
        <w:rPr>
          <w:sz w:val="20"/>
          <w:szCs w:val="20"/>
        </w:rPr>
        <w:t xml:space="preserve"> w</w:t>
      </w:r>
      <w:r w:rsidRPr="00D22CBC">
        <w:rPr>
          <w:sz w:val="20"/>
          <w:szCs w:val="20"/>
        </w:rPr>
        <w:t xml:space="preserve"> </w:t>
      </w:r>
      <w:r>
        <w:rPr>
          <w:sz w:val="20"/>
          <w:szCs w:val="20"/>
        </w:rPr>
        <w:t>b</w:t>
      </w:r>
      <w:r w:rsidRPr="00D22CBC">
        <w:rPr>
          <w:sz w:val="20"/>
          <w:szCs w:val="20"/>
        </w:rPr>
        <w:t>udownictwie</w:t>
      </w:r>
    </w:p>
    <w:p w:rsidR="00126F21" w:rsidRPr="00D22CBC" w:rsidRDefault="00126F21" w:rsidP="00B4468B">
      <w:pPr>
        <w:pStyle w:val="Default"/>
        <w:numPr>
          <w:ilvl w:val="0"/>
          <w:numId w:val="10"/>
        </w:numPr>
        <w:spacing w:before="120"/>
        <w:ind w:left="1276" w:hanging="283"/>
        <w:jc w:val="both"/>
        <w:rPr>
          <w:sz w:val="20"/>
          <w:szCs w:val="20"/>
        </w:rPr>
      </w:pPr>
      <w:r w:rsidRPr="002548C9">
        <w:rPr>
          <w:sz w:val="20"/>
          <w:szCs w:val="20"/>
        </w:rPr>
        <w:t>Rozporządzenie Mini</w:t>
      </w:r>
      <w:r>
        <w:rPr>
          <w:sz w:val="20"/>
          <w:szCs w:val="20"/>
        </w:rPr>
        <w:t xml:space="preserve">stra Administracji i Cyfryzacji </w:t>
      </w:r>
      <w:r w:rsidRPr="004A76F2">
        <w:rPr>
          <w:sz w:val="20"/>
          <w:szCs w:val="20"/>
        </w:rPr>
        <w:t>z dnia 14 lutego 2012 r.</w:t>
      </w:r>
      <w:r>
        <w:rPr>
          <w:sz w:val="20"/>
          <w:szCs w:val="20"/>
        </w:rPr>
        <w:t xml:space="preserve"> </w:t>
      </w:r>
      <w:r w:rsidRPr="004A76F2">
        <w:rPr>
          <w:sz w:val="20"/>
          <w:szCs w:val="20"/>
        </w:rPr>
        <w:t>w sprawie osnów geodezyjnych, grawimetrycznych i magnetycznych</w:t>
      </w:r>
    </w:p>
    <w:p w:rsidR="00126F21" w:rsidRPr="00126F21" w:rsidRDefault="00126F21" w:rsidP="00B4468B">
      <w:pPr>
        <w:pStyle w:val="Default"/>
        <w:numPr>
          <w:ilvl w:val="0"/>
          <w:numId w:val="10"/>
        </w:numPr>
        <w:spacing w:before="120"/>
        <w:ind w:left="1276" w:hanging="283"/>
        <w:jc w:val="both"/>
        <w:rPr>
          <w:sz w:val="20"/>
          <w:szCs w:val="20"/>
        </w:rPr>
      </w:pPr>
      <w:r w:rsidRPr="00126F21">
        <w:rPr>
          <w:sz w:val="20"/>
          <w:szCs w:val="20"/>
        </w:rPr>
        <w:t xml:space="preserve">Ustawy z dnia 7 lipca 1994 r. - Prawo budowlane (Dz. U. z 2017 r. poz. 1332), ze zm.), </w:t>
      </w:r>
    </w:p>
    <w:p w:rsidR="00126F21" w:rsidRPr="00D22CBC" w:rsidRDefault="00126F21" w:rsidP="00B4468B">
      <w:pPr>
        <w:pStyle w:val="Default"/>
        <w:numPr>
          <w:ilvl w:val="0"/>
          <w:numId w:val="10"/>
        </w:numPr>
        <w:spacing w:before="120"/>
        <w:ind w:left="1276" w:hanging="283"/>
        <w:jc w:val="both"/>
        <w:rPr>
          <w:sz w:val="20"/>
          <w:szCs w:val="20"/>
        </w:rPr>
      </w:pPr>
      <w:r w:rsidRPr="00D22CBC">
        <w:rPr>
          <w:sz w:val="20"/>
          <w:szCs w:val="20"/>
        </w:rPr>
        <w:t xml:space="preserve">Instrukcje techniczne oraz wytyczne </w:t>
      </w:r>
      <w:hyperlink r:id="rId8" w:history="1">
        <w:r w:rsidRPr="00D22CBC">
          <w:rPr>
            <w:sz w:val="20"/>
            <w:szCs w:val="20"/>
          </w:rPr>
          <w:t>Zarządu Geodezji i Katastru Miejskiego GEOPOZ</w:t>
        </w:r>
      </w:hyperlink>
      <w:r w:rsidRPr="00D22CBC">
        <w:rPr>
          <w:sz w:val="20"/>
          <w:szCs w:val="20"/>
        </w:rPr>
        <w:t xml:space="preserve"> w Poznaniu</w:t>
      </w:r>
    </w:p>
    <w:p w:rsidR="00F41C2E" w:rsidRPr="00126F21" w:rsidRDefault="00F41C2E" w:rsidP="00B4468B">
      <w:pPr>
        <w:pStyle w:val="Default"/>
        <w:numPr>
          <w:ilvl w:val="0"/>
          <w:numId w:val="10"/>
        </w:numPr>
        <w:spacing w:before="120"/>
        <w:ind w:left="1276" w:hanging="283"/>
        <w:jc w:val="both"/>
        <w:rPr>
          <w:sz w:val="20"/>
          <w:szCs w:val="20"/>
        </w:rPr>
      </w:pPr>
      <w:r w:rsidRPr="00126F21">
        <w:rPr>
          <w:sz w:val="20"/>
          <w:szCs w:val="20"/>
        </w:rPr>
        <w:t>Rozporządzeniem Ministra Infrastruktury z dnia 2 września 2004 r. w sprawie szczegółowego zakresu i formy dokumentacji projektowej, specyfikacji technicznych wykonania i odbioru robót budowlanych oraz programu funkcjonalno-użytkowego (Dz. U. Nr 202, poz. 2072)</w:t>
      </w:r>
    </w:p>
    <w:p w:rsidR="00F41C2E" w:rsidRPr="00126F21" w:rsidRDefault="00F41C2E" w:rsidP="00B4468B">
      <w:pPr>
        <w:pStyle w:val="Default"/>
        <w:numPr>
          <w:ilvl w:val="0"/>
          <w:numId w:val="10"/>
        </w:numPr>
        <w:spacing w:before="120"/>
        <w:ind w:left="1276" w:hanging="283"/>
        <w:jc w:val="both"/>
        <w:rPr>
          <w:sz w:val="20"/>
          <w:szCs w:val="20"/>
        </w:rPr>
      </w:pPr>
      <w:r w:rsidRPr="00126F21">
        <w:rPr>
          <w:sz w:val="20"/>
          <w:szCs w:val="20"/>
        </w:rPr>
        <w:t>obowiązujących norm</w:t>
      </w:r>
    </w:p>
    <w:p w:rsidR="00F41C2E" w:rsidRPr="00126F21" w:rsidRDefault="00F41C2E" w:rsidP="00B4468B">
      <w:pPr>
        <w:pStyle w:val="Default"/>
        <w:numPr>
          <w:ilvl w:val="0"/>
          <w:numId w:val="10"/>
        </w:numPr>
        <w:spacing w:before="120"/>
        <w:ind w:left="1276" w:hanging="283"/>
        <w:jc w:val="both"/>
        <w:rPr>
          <w:sz w:val="20"/>
          <w:szCs w:val="20"/>
        </w:rPr>
      </w:pPr>
      <w:r w:rsidRPr="00126F21">
        <w:rPr>
          <w:sz w:val="20"/>
          <w:szCs w:val="20"/>
        </w:rPr>
        <w:t xml:space="preserve">oraz pozostałych przepisów prawnych. </w:t>
      </w:r>
    </w:p>
    <w:p w:rsidR="0093049E" w:rsidRDefault="0093049E" w:rsidP="00B4468B">
      <w:pPr>
        <w:pStyle w:val="Default"/>
        <w:spacing w:before="120"/>
        <w:ind w:left="1276"/>
        <w:jc w:val="both"/>
        <w:rPr>
          <w:sz w:val="20"/>
          <w:szCs w:val="20"/>
        </w:rPr>
      </w:pPr>
    </w:p>
    <w:p w:rsidR="006E43A4" w:rsidRPr="00314356" w:rsidRDefault="002D0694" w:rsidP="00B4468B">
      <w:pPr>
        <w:pStyle w:val="Default"/>
        <w:numPr>
          <w:ilvl w:val="1"/>
          <w:numId w:val="20"/>
        </w:numPr>
        <w:spacing w:before="120"/>
        <w:ind w:left="567" w:hanging="425"/>
        <w:jc w:val="both"/>
        <w:rPr>
          <w:bCs/>
          <w:color w:val="auto"/>
          <w:sz w:val="20"/>
          <w:szCs w:val="20"/>
        </w:rPr>
      </w:pPr>
      <w:r w:rsidRPr="00D22CBC">
        <w:rPr>
          <w:sz w:val="20"/>
          <w:szCs w:val="20"/>
        </w:rPr>
        <w:t xml:space="preserve">Wykonanie </w:t>
      </w:r>
      <w:r>
        <w:rPr>
          <w:sz w:val="20"/>
          <w:szCs w:val="20"/>
        </w:rPr>
        <w:t>„</w:t>
      </w:r>
      <w:r w:rsidRPr="00D22CBC">
        <w:rPr>
          <w:b/>
          <w:sz w:val="20"/>
          <w:szCs w:val="20"/>
        </w:rPr>
        <w:t>Raportu z wykrycia artefaktów</w:t>
      </w:r>
      <w:r>
        <w:rPr>
          <w:b/>
          <w:sz w:val="20"/>
          <w:szCs w:val="20"/>
        </w:rPr>
        <w:t>”</w:t>
      </w:r>
      <w:r w:rsidRPr="00D22CBC">
        <w:rPr>
          <w:b/>
          <w:sz w:val="20"/>
          <w:szCs w:val="20"/>
        </w:rPr>
        <w:t xml:space="preserve"> </w:t>
      </w:r>
      <w:r w:rsidRPr="00D22CBC">
        <w:rPr>
          <w:sz w:val="20"/>
          <w:szCs w:val="20"/>
        </w:rPr>
        <w:t xml:space="preserve">(dalej: </w:t>
      </w:r>
      <w:r w:rsidR="00427214" w:rsidRPr="00427214">
        <w:rPr>
          <w:i/>
          <w:sz w:val="20"/>
          <w:szCs w:val="20"/>
        </w:rPr>
        <w:t>„</w:t>
      </w:r>
      <w:r w:rsidRPr="00427214">
        <w:rPr>
          <w:i/>
          <w:sz w:val="20"/>
          <w:szCs w:val="20"/>
        </w:rPr>
        <w:t>Raport</w:t>
      </w:r>
      <w:r w:rsidR="00427214" w:rsidRPr="00427214">
        <w:rPr>
          <w:i/>
          <w:sz w:val="20"/>
          <w:szCs w:val="20"/>
        </w:rPr>
        <w:t xml:space="preserve"> 1”</w:t>
      </w:r>
      <w:r w:rsidRPr="00D22CBC">
        <w:rPr>
          <w:sz w:val="20"/>
          <w:szCs w:val="20"/>
        </w:rPr>
        <w:t>)</w:t>
      </w:r>
      <w:r w:rsidRPr="00D22CBC">
        <w:rPr>
          <w:b/>
          <w:sz w:val="20"/>
          <w:szCs w:val="20"/>
        </w:rPr>
        <w:t xml:space="preserve"> </w:t>
      </w:r>
      <w:r w:rsidRPr="00D22CBC">
        <w:rPr>
          <w:sz w:val="20"/>
          <w:szCs w:val="20"/>
        </w:rPr>
        <w:t xml:space="preserve">– dokumentacji inżynierskiej zawierającej szczegółową dokumentację procesu i wyników badań m.in. </w:t>
      </w:r>
      <w:proofErr w:type="spellStart"/>
      <w:r w:rsidRPr="00D22CBC">
        <w:rPr>
          <w:sz w:val="20"/>
          <w:szCs w:val="20"/>
        </w:rPr>
        <w:t>georadarem</w:t>
      </w:r>
      <w:proofErr w:type="spellEnd"/>
      <w:r w:rsidRPr="00D22CBC">
        <w:rPr>
          <w:sz w:val="20"/>
          <w:szCs w:val="20"/>
        </w:rPr>
        <w:t xml:space="preserve"> i uzupełniająco </w:t>
      </w:r>
      <w:proofErr w:type="spellStart"/>
      <w:r w:rsidRPr="00D22CBC">
        <w:rPr>
          <w:sz w:val="20"/>
          <w:szCs w:val="20"/>
        </w:rPr>
        <w:t>radiodetektorem</w:t>
      </w:r>
      <w:proofErr w:type="spellEnd"/>
      <w:r w:rsidR="006E43A4" w:rsidRPr="00314356">
        <w:rPr>
          <w:bCs/>
          <w:color w:val="auto"/>
          <w:sz w:val="20"/>
          <w:szCs w:val="20"/>
        </w:rPr>
        <w:t>. Przedmiotowy</w:t>
      </w:r>
      <w:r w:rsidR="00814F3E">
        <w:rPr>
          <w:bCs/>
          <w:color w:val="auto"/>
          <w:sz w:val="20"/>
          <w:szCs w:val="20"/>
        </w:rPr>
        <w:t xml:space="preserve"> zakres</w:t>
      </w:r>
      <w:r w:rsidR="006E43A4" w:rsidRPr="00314356">
        <w:rPr>
          <w:bCs/>
          <w:color w:val="auto"/>
          <w:sz w:val="20"/>
          <w:szCs w:val="20"/>
        </w:rPr>
        <w:t xml:space="preserve"> winien </w:t>
      </w:r>
      <w:r w:rsidR="006E43A4">
        <w:rPr>
          <w:bCs/>
          <w:color w:val="auto"/>
          <w:sz w:val="20"/>
          <w:szCs w:val="20"/>
        </w:rPr>
        <w:t>w szczególności obejmować:</w:t>
      </w:r>
    </w:p>
    <w:p w:rsidR="00427214" w:rsidRPr="007056A6" w:rsidRDefault="00427214" w:rsidP="00B4468B">
      <w:pPr>
        <w:pStyle w:val="Akapitzlist"/>
        <w:numPr>
          <w:ilvl w:val="2"/>
          <w:numId w:val="12"/>
        </w:numPr>
        <w:autoSpaceDE w:val="0"/>
        <w:autoSpaceDN w:val="0"/>
        <w:adjustRightInd w:val="0"/>
        <w:spacing w:before="120" w:after="0" w:line="240" w:lineRule="auto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056A6">
        <w:rPr>
          <w:rFonts w:ascii="Arial" w:hAnsi="Arial" w:cs="Arial"/>
          <w:sz w:val="20"/>
          <w:szCs w:val="20"/>
        </w:rPr>
        <w:t xml:space="preserve">Badania i </w:t>
      </w:r>
      <w:r w:rsidR="00B54963" w:rsidRPr="00B54963">
        <w:rPr>
          <w:rFonts w:ascii="Arial" w:hAnsi="Arial" w:cs="Arial"/>
          <w:i/>
          <w:sz w:val="20"/>
          <w:szCs w:val="20"/>
        </w:rPr>
        <w:t>„</w:t>
      </w:r>
      <w:r w:rsidRPr="00B54963">
        <w:rPr>
          <w:rFonts w:ascii="Arial" w:hAnsi="Arial" w:cs="Arial"/>
          <w:i/>
          <w:sz w:val="20"/>
          <w:szCs w:val="20"/>
        </w:rPr>
        <w:t>Raport</w:t>
      </w:r>
      <w:r w:rsidR="00B54963" w:rsidRPr="00B54963">
        <w:rPr>
          <w:rFonts w:ascii="Arial" w:hAnsi="Arial" w:cs="Arial"/>
          <w:i/>
          <w:sz w:val="20"/>
          <w:szCs w:val="20"/>
        </w:rPr>
        <w:t xml:space="preserve"> 1”</w:t>
      </w:r>
      <w:r w:rsidRPr="007056A6">
        <w:rPr>
          <w:rFonts w:ascii="Arial" w:hAnsi="Arial" w:cs="Arial"/>
          <w:sz w:val="20"/>
          <w:szCs w:val="20"/>
        </w:rPr>
        <w:t xml:space="preserve"> z wykrycia artefaktów powinien obejmować obszar planowanej inwestycji, w granicy jej oddziaływania na środowisko, wzdłuż ul. Naramowickiej - we fragmencie od skrzyżowania z ul. Czarna Rola do skrzyżowania z ul. Dworską, wraz z „Węzłem Naramowicka”. Szczegółowy zakres badań i „Raportu z wykrycia artefaktów” został wskazany w </w:t>
      </w:r>
      <w:r>
        <w:rPr>
          <w:rFonts w:ascii="Arial" w:hAnsi="Arial" w:cs="Arial"/>
          <w:sz w:val="20"/>
          <w:szCs w:val="20"/>
        </w:rPr>
        <w:t xml:space="preserve">załączniku graficznym o nazwie </w:t>
      </w:r>
      <w:r w:rsidRPr="00121526">
        <w:rPr>
          <w:rFonts w:ascii="Arial" w:hAnsi="Arial" w:cs="Arial"/>
          <w:sz w:val="20"/>
          <w:szCs w:val="20"/>
        </w:rPr>
        <w:t xml:space="preserve">„Wymagany zakres aktualizacji mapy </w:t>
      </w:r>
      <w:r>
        <w:rPr>
          <w:rFonts w:ascii="Arial" w:hAnsi="Arial" w:cs="Arial"/>
          <w:sz w:val="20"/>
          <w:szCs w:val="20"/>
        </w:rPr>
        <w:t>oraz badań weryfikacyjnych</w:t>
      </w:r>
      <w:r w:rsidRPr="00121526">
        <w:rPr>
          <w:rFonts w:ascii="Arial" w:hAnsi="Arial" w:cs="Arial"/>
          <w:sz w:val="20"/>
          <w:szCs w:val="20"/>
        </w:rPr>
        <w:t>”</w:t>
      </w:r>
      <w:r w:rsidRPr="007056A6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Orientacyjna p</w:t>
      </w:r>
      <w:r w:rsidRPr="007056A6">
        <w:rPr>
          <w:rFonts w:ascii="Arial" w:hAnsi="Arial" w:cs="Arial"/>
          <w:sz w:val="20"/>
          <w:szCs w:val="20"/>
        </w:rPr>
        <w:t>owierzchnia tego obszaru wynosi 15,34ha.</w:t>
      </w:r>
    </w:p>
    <w:p w:rsidR="006E43A4" w:rsidRDefault="002D0694" w:rsidP="00B4468B">
      <w:pPr>
        <w:pStyle w:val="Akapitzlist"/>
        <w:numPr>
          <w:ilvl w:val="2"/>
          <w:numId w:val="12"/>
        </w:numPr>
        <w:autoSpaceDE w:val="0"/>
        <w:autoSpaceDN w:val="0"/>
        <w:adjustRightInd w:val="0"/>
        <w:spacing w:before="120" w:after="0" w:line="240" w:lineRule="auto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22CBC">
        <w:rPr>
          <w:rFonts w:ascii="Arial" w:hAnsi="Arial" w:cs="Arial"/>
          <w:sz w:val="20"/>
          <w:szCs w:val="20"/>
        </w:rPr>
        <w:t xml:space="preserve">Dokumentacja ta powinna zawierać przynamniej: opis techniczny, wszystkie uzyskane profile echogramów </w:t>
      </w:r>
      <w:proofErr w:type="spellStart"/>
      <w:r w:rsidRPr="00D22CBC">
        <w:rPr>
          <w:rFonts w:ascii="Arial" w:hAnsi="Arial" w:cs="Arial"/>
          <w:sz w:val="20"/>
          <w:szCs w:val="20"/>
        </w:rPr>
        <w:t>georadarow</w:t>
      </w:r>
      <w:r>
        <w:rPr>
          <w:rFonts w:ascii="Arial" w:hAnsi="Arial" w:cs="Arial"/>
          <w:sz w:val="20"/>
          <w:szCs w:val="20"/>
        </w:rPr>
        <w:t>ych</w:t>
      </w:r>
      <w:proofErr w:type="spellEnd"/>
      <w:r w:rsidRPr="00D22CBC">
        <w:rPr>
          <w:rFonts w:ascii="Arial" w:hAnsi="Arial" w:cs="Arial"/>
          <w:sz w:val="20"/>
          <w:szCs w:val="20"/>
        </w:rPr>
        <w:t xml:space="preserve"> oraz opracowaną, przez uprawnionego geodetę mapę terenu z naniesionymi geodezyjnie liniami profilowania </w:t>
      </w:r>
      <w:proofErr w:type="spellStart"/>
      <w:r w:rsidRPr="00D22CBC">
        <w:rPr>
          <w:rFonts w:ascii="Arial" w:hAnsi="Arial" w:cs="Arial"/>
          <w:sz w:val="20"/>
          <w:szCs w:val="20"/>
        </w:rPr>
        <w:t>georadarowego</w:t>
      </w:r>
      <w:proofErr w:type="spellEnd"/>
      <w:r w:rsidRPr="00D22CBC">
        <w:rPr>
          <w:rFonts w:ascii="Arial" w:hAnsi="Arial" w:cs="Arial"/>
          <w:sz w:val="20"/>
          <w:szCs w:val="20"/>
        </w:rPr>
        <w:t xml:space="preserve"> i trasami sieci wykrytych </w:t>
      </w:r>
      <w:proofErr w:type="spellStart"/>
      <w:r w:rsidRPr="00D22CBC">
        <w:rPr>
          <w:rFonts w:ascii="Arial" w:hAnsi="Arial" w:cs="Arial"/>
          <w:sz w:val="20"/>
          <w:szCs w:val="20"/>
        </w:rPr>
        <w:t>georadarem</w:t>
      </w:r>
      <w:proofErr w:type="spellEnd"/>
      <w:r w:rsidRPr="00D22CBC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D22CBC">
        <w:rPr>
          <w:rFonts w:ascii="Arial" w:hAnsi="Arial" w:cs="Arial"/>
          <w:sz w:val="20"/>
          <w:szCs w:val="20"/>
        </w:rPr>
        <w:t>radiodetektorem</w:t>
      </w:r>
      <w:proofErr w:type="spellEnd"/>
      <w:r w:rsidRPr="00D22CBC">
        <w:rPr>
          <w:rFonts w:ascii="Arial" w:hAnsi="Arial" w:cs="Arial"/>
          <w:sz w:val="20"/>
          <w:szCs w:val="20"/>
        </w:rPr>
        <w:t>. Wszystkie echogramy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georadarowe</w:t>
      </w:r>
      <w:proofErr w:type="spellEnd"/>
      <w:r w:rsidRPr="00D22CBC">
        <w:rPr>
          <w:rFonts w:ascii="Arial" w:hAnsi="Arial" w:cs="Arial"/>
          <w:sz w:val="20"/>
          <w:szCs w:val="20"/>
        </w:rPr>
        <w:t xml:space="preserve"> muszą zawierać jednoznaczne oznaczenia zidentyfikowanych artefaktów i sieci, oraz być całkowicie zgodne z w</w:t>
      </w:r>
      <w:r w:rsidR="00427214">
        <w:rPr>
          <w:rFonts w:ascii="Arial" w:hAnsi="Arial" w:cs="Arial"/>
          <w:sz w:val="20"/>
          <w:szCs w:val="20"/>
        </w:rPr>
        <w:t xml:space="preserve">/w </w:t>
      </w:r>
      <w:r w:rsidRPr="00D22CBC">
        <w:rPr>
          <w:rFonts w:ascii="Arial" w:hAnsi="Arial" w:cs="Arial"/>
          <w:sz w:val="20"/>
          <w:szCs w:val="20"/>
        </w:rPr>
        <w:t>mapą.</w:t>
      </w:r>
      <w:r w:rsidR="006E43A4" w:rsidRPr="00314356">
        <w:rPr>
          <w:rFonts w:ascii="Arial" w:hAnsi="Arial" w:cs="Arial"/>
          <w:sz w:val="20"/>
          <w:szCs w:val="20"/>
        </w:rPr>
        <w:t xml:space="preserve">, </w:t>
      </w:r>
    </w:p>
    <w:p w:rsidR="002D0694" w:rsidRDefault="002D0694" w:rsidP="00B4468B">
      <w:pPr>
        <w:pStyle w:val="Akapitzlist"/>
        <w:numPr>
          <w:ilvl w:val="2"/>
          <w:numId w:val="12"/>
        </w:numPr>
        <w:autoSpaceDE w:val="0"/>
        <w:autoSpaceDN w:val="0"/>
        <w:adjustRightInd w:val="0"/>
        <w:spacing w:before="120" w:after="0" w:line="240" w:lineRule="auto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22CBC">
        <w:rPr>
          <w:rFonts w:ascii="Arial" w:hAnsi="Arial" w:cs="Arial"/>
          <w:sz w:val="20"/>
          <w:szCs w:val="20"/>
        </w:rPr>
        <w:t>Badania powinny wskazać</w:t>
      </w:r>
      <w:r w:rsidR="00427214">
        <w:rPr>
          <w:rFonts w:ascii="Arial" w:hAnsi="Arial" w:cs="Arial"/>
          <w:sz w:val="20"/>
          <w:szCs w:val="20"/>
        </w:rPr>
        <w:t xml:space="preserve">, </w:t>
      </w:r>
      <w:r w:rsidRPr="00D22CBC">
        <w:rPr>
          <w:rFonts w:ascii="Arial" w:hAnsi="Arial" w:cs="Arial"/>
          <w:sz w:val="20"/>
          <w:szCs w:val="20"/>
        </w:rPr>
        <w:t xml:space="preserve">rzeczywiste położenie i rzędne nieoznaczonych w istniejących zasobach geodezyjnych </w:t>
      </w:r>
      <w:r>
        <w:rPr>
          <w:rFonts w:ascii="Arial" w:hAnsi="Arial" w:cs="Arial"/>
          <w:sz w:val="20"/>
          <w:szCs w:val="20"/>
        </w:rPr>
        <w:t xml:space="preserve">kabli energetycznych i telekomunikacyjnych, wszelkich  </w:t>
      </w:r>
      <w:r w:rsidRPr="00D22CBC">
        <w:rPr>
          <w:rFonts w:ascii="Arial" w:hAnsi="Arial" w:cs="Arial"/>
          <w:sz w:val="20"/>
          <w:szCs w:val="20"/>
        </w:rPr>
        <w:t>sieci</w:t>
      </w:r>
      <w:r>
        <w:rPr>
          <w:rFonts w:ascii="Arial" w:hAnsi="Arial" w:cs="Arial"/>
          <w:sz w:val="20"/>
          <w:szCs w:val="20"/>
        </w:rPr>
        <w:t xml:space="preserve"> rurowych  oraz innych artefaktów,</w:t>
      </w:r>
    </w:p>
    <w:p w:rsidR="002D0694" w:rsidRDefault="002D0694" w:rsidP="00B4468B">
      <w:pPr>
        <w:pStyle w:val="Akapitzlist"/>
        <w:numPr>
          <w:ilvl w:val="2"/>
          <w:numId w:val="12"/>
        </w:numPr>
        <w:autoSpaceDE w:val="0"/>
        <w:autoSpaceDN w:val="0"/>
        <w:adjustRightInd w:val="0"/>
        <w:spacing w:before="120" w:after="0" w:line="240" w:lineRule="auto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22CBC">
        <w:rPr>
          <w:rFonts w:ascii="Arial" w:hAnsi="Arial" w:cs="Arial"/>
          <w:sz w:val="20"/>
          <w:szCs w:val="20"/>
        </w:rPr>
        <w:t>Badania powinny być wykonane do głębokości minimum 4 metrów, a siatka pomiarowa badań powinna być nie rzadsza niż średnio 2x2 metra na całym wskazanym zakresie obszarowym poza obrysem budowli</w:t>
      </w:r>
      <w:r>
        <w:rPr>
          <w:rFonts w:ascii="Arial" w:hAnsi="Arial" w:cs="Arial"/>
          <w:sz w:val="20"/>
          <w:szCs w:val="20"/>
        </w:rPr>
        <w:t>,</w:t>
      </w:r>
    </w:p>
    <w:p w:rsidR="002D0694" w:rsidRDefault="002D0694" w:rsidP="00B4468B">
      <w:pPr>
        <w:pStyle w:val="Akapitzlist"/>
        <w:numPr>
          <w:ilvl w:val="2"/>
          <w:numId w:val="12"/>
        </w:numPr>
        <w:autoSpaceDE w:val="0"/>
        <w:autoSpaceDN w:val="0"/>
        <w:adjustRightInd w:val="0"/>
        <w:spacing w:before="120" w:after="0" w:line="240" w:lineRule="auto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22CBC">
        <w:rPr>
          <w:rFonts w:ascii="Arial" w:hAnsi="Arial" w:cs="Arial"/>
          <w:sz w:val="20"/>
          <w:szCs w:val="20"/>
        </w:rPr>
        <w:t xml:space="preserve">W przypadku niezadawalającej jakości echogramów lub niewiarygodnej identyfikacji artefaktów podziemnych, </w:t>
      </w:r>
      <w:r w:rsidR="00427214">
        <w:rPr>
          <w:rFonts w:ascii="Arial" w:hAnsi="Arial" w:cs="Arial"/>
          <w:sz w:val="20"/>
          <w:szCs w:val="20"/>
        </w:rPr>
        <w:t>Z</w:t>
      </w:r>
      <w:r w:rsidRPr="00D22CBC">
        <w:rPr>
          <w:rFonts w:ascii="Arial" w:hAnsi="Arial" w:cs="Arial"/>
          <w:sz w:val="20"/>
          <w:szCs w:val="20"/>
        </w:rPr>
        <w:t>amawiający będzie miał prawo zażądać zmiany typu zastosowanego sprzętu badawczego i/lub metodyki prowadzenia prac</w:t>
      </w:r>
      <w:r>
        <w:rPr>
          <w:rFonts w:ascii="Arial" w:hAnsi="Arial" w:cs="Arial"/>
          <w:sz w:val="20"/>
          <w:szCs w:val="20"/>
        </w:rPr>
        <w:t xml:space="preserve"> lub wykonania odpowiedniej ilości przekopów próbnych -</w:t>
      </w:r>
      <w:r w:rsidRPr="00D22CBC">
        <w:rPr>
          <w:rFonts w:ascii="Arial" w:hAnsi="Arial" w:cs="Arial"/>
          <w:sz w:val="20"/>
          <w:szCs w:val="20"/>
        </w:rPr>
        <w:t xml:space="preserve"> dopóki wyniki badań nie będą wiarygodnie i</w:t>
      </w:r>
      <w:r>
        <w:rPr>
          <w:rFonts w:ascii="Arial" w:hAnsi="Arial" w:cs="Arial"/>
          <w:sz w:val="20"/>
          <w:szCs w:val="20"/>
        </w:rPr>
        <w:t xml:space="preserve"> nie</w:t>
      </w:r>
      <w:r w:rsidRPr="00D22C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będą </w:t>
      </w:r>
      <w:r w:rsidRPr="00D22CBC">
        <w:rPr>
          <w:rFonts w:ascii="Arial" w:hAnsi="Arial" w:cs="Arial"/>
          <w:sz w:val="20"/>
          <w:szCs w:val="20"/>
        </w:rPr>
        <w:t>jednoznacznie lokalizować wszelkich artefaktów</w:t>
      </w:r>
      <w:r>
        <w:rPr>
          <w:rFonts w:ascii="Arial" w:hAnsi="Arial" w:cs="Arial"/>
          <w:sz w:val="20"/>
          <w:szCs w:val="20"/>
        </w:rPr>
        <w:t>,</w:t>
      </w:r>
    </w:p>
    <w:p w:rsidR="002D0694" w:rsidRPr="00314356" w:rsidRDefault="002D0694" w:rsidP="00B4468B">
      <w:pPr>
        <w:pStyle w:val="Akapitzlist"/>
        <w:autoSpaceDE w:val="0"/>
        <w:autoSpaceDN w:val="0"/>
        <w:adjustRightInd w:val="0"/>
        <w:spacing w:before="120" w:after="0" w:line="240" w:lineRule="auto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6E43A4" w:rsidRDefault="006E43A4" w:rsidP="00B4468B">
      <w:pPr>
        <w:pStyle w:val="Akapitzlist"/>
        <w:autoSpaceDE w:val="0"/>
        <w:autoSpaceDN w:val="0"/>
        <w:adjustRightInd w:val="0"/>
        <w:spacing w:before="120" w:after="0" w:line="240" w:lineRule="auto"/>
        <w:ind w:left="360" w:firstLine="348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Ponadto, w ramach czynności związanych z </w:t>
      </w:r>
      <w:r w:rsidR="002D0694">
        <w:rPr>
          <w:rFonts w:ascii="Arial" w:hAnsi="Arial" w:cs="Arial"/>
          <w:bCs/>
          <w:sz w:val="20"/>
          <w:szCs w:val="20"/>
        </w:rPr>
        <w:t>niniejszym zakresie, należy mieć na uwadze</w:t>
      </w:r>
      <w:r>
        <w:rPr>
          <w:rFonts w:ascii="Arial" w:hAnsi="Arial" w:cs="Arial"/>
          <w:bCs/>
          <w:sz w:val="20"/>
          <w:szCs w:val="20"/>
        </w:rPr>
        <w:t>:</w:t>
      </w:r>
    </w:p>
    <w:p w:rsidR="00427214" w:rsidRDefault="00427214" w:rsidP="00B4468B">
      <w:pPr>
        <w:pStyle w:val="Akapitzlist"/>
        <w:numPr>
          <w:ilvl w:val="2"/>
          <w:numId w:val="12"/>
        </w:numPr>
        <w:autoSpaceDE w:val="0"/>
        <w:autoSpaceDN w:val="0"/>
        <w:adjustRightInd w:val="0"/>
        <w:spacing w:before="120" w:after="0" w:line="240" w:lineRule="auto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22CBC">
        <w:rPr>
          <w:rFonts w:ascii="Arial" w:hAnsi="Arial" w:cs="Arial"/>
          <w:sz w:val="20"/>
          <w:szCs w:val="20"/>
        </w:rPr>
        <w:lastRenderedPageBreak/>
        <w:t>Wykonawca realizując zamówienie i planując prace terenowe powinien mieć na względzie, iż przedmiotowy obszar był rejonem walk o sąsiadującą „Cytadelę Twierdzy Poznań” (obecnie obiekt zabytkowy Fort Winiary) z ciężkim ostrzałem artyleryjskim m.in. w roku 1944 i istnieje prawdopodobieństwo napotkania niewybuchów i niewypałów oraz innych artefaktów związanych z działaniami woje</w:t>
      </w:r>
      <w:r>
        <w:rPr>
          <w:rFonts w:ascii="Arial" w:hAnsi="Arial" w:cs="Arial"/>
          <w:sz w:val="20"/>
          <w:szCs w:val="20"/>
        </w:rPr>
        <w:t xml:space="preserve">nnym i historią Twierdzy Poznań, </w:t>
      </w:r>
      <w:r w:rsidRPr="00D22CBC">
        <w:rPr>
          <w:rFonts w:ascii="Arial" w:hAnsi="Arial" w:cs="Arial"/>
          <w:sz w:val="20"/>
          <w:szCs w:val="20"/>
        </w:rPr>
        <w:t>które należy oznaczyć na mapie</w:t>
      </w:r>
      <w:r>
        <w:rPr>
          <w:rFonts w:ascii="Arial" w:hAnsi="Arial" w:cs="Arial"/>
          <w:sz w:val="20"/>
          <w:szCs w:val="20"/>
        </w:rPr>
        <w:t>,</w:t>
      </w:r>
    </w:p>
    <w:p w:rsidR="007056A6" w:rsidRDefault="007056A6" w:rsidP="00B4468B">
      <w:pPr>
        <w:pStyle w:val="Default"/>
        <w:spacing w:before="120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„Raport z wykrycia artefaktów” należy </w:t>
      </w:r>
      <w:r w:rsidRPr="00BD71DE">
        <w:rPr>
          <w:sz w:val="20"/>
          <w:szCs w:val="20"/>
        </w:rPr>
        <w:t>przekaza</w:t>
      </w:r>
      <w:r>
        <w:rPr>
          <w:sz w:val="20"/>
          <w:szCs w:val="20"/>
        </w:rPr>
        <w:t>ć</w:t>
      </w:r>
      <w:r w:rsidRPr="00BD71DE">
        <w:rPr>
          <w:sz w:val="20"/>
          <w:szCs w:val="20"/>
        </w:rPr>
        <w:t xml:space="preserve"> Zamawiającemu w formie papierowej </w:t>
      </w:r>
      <w:r w:rsidR="00423F6A">
        <w:rPr>
          <w:sz w:val="20"/>
          <w:szCs w:val="20"/>
        </w:rPr>
        <w:br/>
      </w:r>
      <w:r w:rsidRPr="00BD71DE">
        <w:rPr>
          <w:sz w:val="20"/>
          <w:szCs w:val="20"/>
        </w:rPr>
        <w:t>(</w:t>
      </w:r>
      <w:r w:rsidR="00423F6A">
        <w:rPr>
          <w:sz w:val="20"/>
          <w:szCs w:val="20"/>
        </w:rPr>
        <w:t>5</w:t>
      </w:r>
      <w:r w:rsidRPr="007056A6">
        <w:rPr>
          <w:sz w:val="20"/>
          <w:szCs w:val="20"/>
        </w:rPr>
        <w:t xml:space="preserve"> egzemplarz</w:t>
      </w:r>
      <w:r w:rsidR="00423F6A">
        <w:rPr>
          <w:sz w:val="20"/>
          <w:szCs w:val="20"/>
        </w:rPr>
        <w:t>y</w:t>
      </w:r>
      <w:r w:rsidRPr="00BD71DE">
        <w:rPr>
          <w:sz w:val="20"/>
          <w:szCs w:val="20"/>
        </w:rPr>
        <w:t xml:space="preserve">) oraz w formacie .pdf, .doc., </w:t>
      </w:r>
      <w:proofErr w:type="spellStart"/>
      <w:r w:rsidRPr="00BD71DE">
        <w:rPr>
          <w:sz w:val="20"/>
          <w:szCs w:val="20"/>
        </w:rPr>
        <w:t>exel</w:t>
      </w:r>
      <w:proofErr w:type="spellEnd"/>
      <w:r>
        <w:rPr>
          <w:sz w:val="20"/>
          <w:szCs w:val="20"/>
        </w:rPr>
        <w:t>, dwg,</w:t>
      </w:r>
      <w:r w:rsidR="007C3633">
        <w:rPr>
          <w:sz w:val="20"/>
          <w:szCs w:val="20"/>
        </w:rPr>
        <w:t xml:space="preserve"> </w:t>
      </w:r>
      <w:proofErr w:type="spellStart"/>
      <w:r w:rsidR="007C3633">
        <w:rPr>
          <w:sz w:val="20"/>
          <w:szCs w:val="20"/>
        </w:rPr>
        <w:t>dxf</w:t>
      </w:r>
      <w:proofErr w:type="spellEnd"/>
      <w:r w:rsidRPr="00BD71DE">
        <w:rPr>
          <w:sz w:val="20"/>
          <w:szCs w:val="20"/>
        </w:rPr>
        <w:t xml:space="preserve"> na nośniku cyfrowym.</w:t>
      </w:r>
      <w:r>
        <w:rPr>
          <w:sz w:val="20"/>
          <w:szCs w:val="20"/>
        </w:rPr>
        <w:t xml:space="preserve"> </w:t>
      </w:r>
      <w:r w:rsidRPr="00BE0383">
        <w:rPr>
          <w:sz w:val="20"/>
          <w:szCs w:val="20"/>
        </w:rPr>
        <w:t>Poprzez</w:t>
      </w:r>
      <w:r>
        <w:rPr>
          <w:sz w:val="20"/>
          <w:szCs w:val="20"/>
        </w:rPr>
        <w:t xml:space="preserve"> dokumentację dostarczoną w formacie PDF, należy rozumieć skan podpisanej wersji papierowej wraz z wszystkimi załącznikami.</w:t>
      </w:r>
    </w:p>
    <w:p w:rsidR="00B4468B" w:rsidRPr="00BD71DE" w:rsidRDefault="00B4468B" w:rsidP="00B4468B">
      <w:pPr>
        <w:pStyle w:val="Default"/>
        <w:spacing w:before="120"/>
        <w:ind w:left="567"/>
        <w:jc w:val="both"/>
        <w:rPr>
          <w:sz w:val="20"/>
          <w:szCs w:val="20"/>
        </w:rPr>
      </w:pPr>
    </w:p>
    <w:p w:rsidR="006E43A4" w:rsidRDefault="00814F3E" w:rsidP="00B4468B">
      <w:pPr>
        <w:pStyle w:val="Default"/>
        <w:numPr>
          <w:ilvl w:val="1"/>
          <w:numId w:val="20"/>
        </w:numPr>
        <w:spacing w:before="120"/>
        <w:ind w:left="567" w:hanging="425"/>
        <w:jc w:val="both"/>
        <w:rPr>
          <w:bCs/>
          <w:color w:val="auto"/>
          <w:sz w:val="20"/>
          <w:szCs w:val="20"/>
        </w:rPr>
      </w:pPr>
      <w:r w:rsidRPr="00C6489F">
        <w:rPr>
          <w:b/>
          <w:sz w:val="20"/>
          <w:szCs w:val="20"/>
        </w:rPr>
        <w:t>Aktualizacja</w:t>
      </w:r>
      <w:r w:rsidRPr="00D22CBC">
        <w:rPr>
          <w:b/>
          <w:sz w:val="20"/>
          <w:szCs w:val="20"/>
        </w:rPr>
        <w:t xml:space="preserve"> mapy</w:t>
      </w:r>
      <w:r>
        <w:rPr>
          <w:b/>
          <w:sz w:val="20"/>
          <w:szCs w:val="20"/>
        </w:rPr>
        <w:t xml:space="preserve"> zasadniczej</w:t>
      </w:r>
      <w:r>
        <w:rPr>
          <w:bCs/>
          <w:color w:val="auto"/>
          <w:sz w:val="20"/>
          <w:szCs w:val="20"/>
        </w:rPr>
        <w:t>, która w szczególności winna obejmować:</w:t>
      </w:r>
    </w:p>
    <w:p w:rsidR="00F457C8" w:rsidRPr="00121526" w:rsidRDefault="00F457C8" w:rsidP="00B4468B">
      <w:pPr>
        <w:pStyle w:val="Akapitzlist"/>
        <w:numPr>
          <w:ilvl w:val="2"/>
          <w:numId w:val="29"/>
        </w:numPr>
        <w:autoSpaceDE w:val="0"/>
        <w:autoSpaceDN w:val="0"/>
        <w:adjustRightInd w:val="0"/>
        <w:spacing w:before="120" w:after="0" w:line="240" w:lineRule="auto"/>
        <w:ind w:hanging="294"/>
        <w:contextualSpacing w:val="0"/>
        <w:jc w:val="both"/>
        <w:rPr>
          <w:rFonts w:ascii="Arial" w:hAnsi="Arial" w:cs="Arial"/>
          <w:sz w:val="20"/>
          <w:szCs w:val="20"/>
        </w:rPr>
      </w:pPr>
      <w:r w:rsidRPr="00121526">
        <w:rPr>
          <w:rFonts w:ascii="Arial" w:hAnsi="Arial" w:cs="Arial"/>
          <w:sz w:val="20"/>
          <w:szCs w:val="20"/>
        </w:rPr>
        <w:t xml:space="preserve">Aktualizacja mapy powinna obejmować obszar planowanej inwestycji, </w:t>
      </w:r>
      <w:r>
        <w:rPr>
          <w:rFonts w:ascii="Arial" w:hAnsi="Arial" w:cs="Arial"/>
          <w:sz w:val="20"/>
          <w:szCs w:val="20"/>
        </w:rPr>
        <w:t>oznaczony</w:t>
      </w:r>
      <w:r w:rsidRPr="00121526">
        <w:rPr>
          <w:rFonts w:ascii="Arial" w:hAnsi="Arial" w:cs="Arial"/>
          <w:sz w:val="20"/>
          <w:szCs w:val="20"/>
        </w:rPr>
        <w:t xml:space="preserve"> granic</w:t>
      </w:r>
      <w:r>
        <w:rPr>
          <w:rFonts w:ascii="Arial" w:hAnsi="Arial" w:cs="Arial"/>
          <w:sz w:val="20"/>
          <w:szCs w:val="20"/>
        </w:rPr>
        <w:t>ami</w:t>
      </w:r>
      <w:r w:rsidRPr="00121526">
        <w:rPr>
          <w:rFonts w:ascii="Arial" w:hAnsi="Arial" w:cs="Arial"/>
          <w:sz w:val="20"/>
          <w:szCs w:val="20"/>
        </w:rPr>
        <w:t xml:space="preserve"> jej oddziaływania na środowisko</w:t>
      </w:r>
      <w:r>
        <w:rPr>
          <w:rFonts w:ascii="Arial" w:hAnsi="Arial" w:cs="Arial"/>
          <w:sz w:val="20"/>
          <w:szCs w:val="20"/>
        </w:rPr>
        <w:t xml:space="preserve"> wraz z pasem przyległym +30 m z każdej strony. Przedmiotowy zakres położony jest </w:t>
      </w:r>
      <w:r w:rsidRPr="00121526">
        <w:rPr>
          <w:rFonts w:ascii="Arial" w:hAnsi="Arial" w:cs="Arial"/>
          <w:sz w:val="20"/>
          <w:szCs w:val="20"/>
        </w:rPr>
        <w:t>wzdłuż ul. Naramowickiej</w:t>
      </w:r>
      <w:r>
        <w:rPr>
          <w:rFonts w:ascii="Arial" w:hAnsi="Arial" w:cs="Arial"/>
          <w:sz w:val="20"/>
          <w:szCs w:val="20"/>
        </w:rPr>
        <w:t xml:space="preserve"> oraz projektowanej ul. Nowa Naramowicka</w:t>
      </w:r>
      <w:r w:rsidRPr="00121526">
        <w:rPr>
          <w:rFonts w:ascii="Arial" w:hAnsi="Arial" w:cs="Arial"/>
          <w:sz w:val="20"/>
          <w:szCs w:val="20"/>
        </w:rPr>
        <w:t xml:space="preserve"> - we fragmencie od skrzyżowania z ul. Wilczak</w:t>
      </w:r>
      <w:r>
        <w:rPr>
          <w:rFonts w:ascii="Arial" w:hAnsi="Arial" w:cs="Arial"/>
          <w:sz w:val="20"/>
          <w:szCs w:val="20"/>
        </w:rPr>
        <w:t xml:space="preserve">/Naramowicka </w:t>
      </w:r>
      <w:r w:rsidRPr="00121526">
        <w:rPr>
          <w:rFonts w:ascii="Arial" w:hAnsi="Arial" w:cs="Arial"/>
          <w:sz w:val="20"/>
          <w:szCs w:val="20"/>
        </w:rPr>
        <w:t xml:space="preserve"> do skrzyżowania </w:t>
      </w:r>
      <w:r>
        <w:rPr>
          <w:rFonts w:ascii="Arial" w:hAnsi="Arial" w:cs="Arial"/>
          <w:sz w:val="20"/>
          <w:szCs w:val="20"/>
        </w:rPr>
        <w:t>ulic Nowa Naramowicka/</w:t>
      </w:r>
      <w:r w:rsidRPr="00121526">
        <w:rPr>
          <w:rFonts w:ascii="Arial" w:hAnsi="Arial" w:cs="Arial"/>
          <w:sz w:val="20"/>
          <w:szCs w:val="20"/>
        </w:rPr>
        <w:t xml:space="preserve">ul. Błażeja, wraz z „Węzłem Naramowicka”. Szczegółowy zakres został wskazany w załączniku graficznym o nazwie „Wymagany zakres aktualizacji mapy </w:t>
      </w:r>
      <w:r>
        <w:rPr>
          <w:rFonts w:ascii="Arial" w:hAnsi="Arial" w:cs="Arial"/>
          <w:sz w:val="20"/>
          <w:szCs w:val="20"/>
        </w:rPr>
        <w:t>oraz badań weryfikacyjnych</w:t>
      </w:r>
      <w:r w:rsidRPr="00121526">
        <w:rPr>
          <w:rFonts w:ascii="Arial" w:hAnsi="Arial" w:cs="Arial"/>
          <w:sz w:val="20"/>
          <w:szCs w:val="20"/>
        </w:rPr>
        <w:t>”. Powierzchnia tego obszaru wynosi 75,34ha.</w:t>
      </w:r>
    </w:p>
    <w:p w:rsidR="00121526" w:rsidRDefault="00121526" w:rsidP="00B4468B">
      <w:pPr>
        <w:pStyle w:val="Akapitzlist"/>
        <w:numPr>
          <w:ilvl w:val="2"/>
          <w:numId w:val="29"/>
        </w:numPr>
        <w:autoSpaceDE w:val="0"/>
        <w:autoSpaceDN w:val="0"/>
        <w:adjustRightInd w:val="0"/>
        <w:spacing w:before="120" w:after="0" w:line="240" w:lineRule="auto"/>
        <w:ind w:hanging="294"/>
        <w:contextualSpacing w:val="0"/>
        <w:jc w:val="both"/>
        <w:rPr>
          <w:rFonts w:ascii="Arial" w:hAnsi="Arial" w:cs="Arial"/>
          <w:sz w:val="20"/>
          <w:szCs w:val="20"/>
        </w:rPr>
      </w:pPr>
      <w:r w:rsidRPr="00D22CBC">
        <w:rPr>
          <w:rFonts w:ascii="Arial" w:hAnsi="Arial" w:cs="Arial"/>
          <w:sz w:val="20"/>
          <w:szCs w:val="20"/>
        </w:rPr>
        <w:t>Treść mapy powinna odpowiadać treści mapy zasadniczej, uzupełnionej</w:t>
      </w:r>
      <w:r>
        <w:rPr>
          <w:rFonts w:ascii="Arial" w:hAnsi="Arial" w:cs="Arial"/>
          <w:sz w:val="20"/>
          <w:szCs w:val="20"/>
        </w:rPr>
        <w:t xml:space="preserve"> i zaktualizowanej</w:t>
      </w:r>
      <w:r w:rsidRPr="00D22CBC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przynajmniej </w:t>
      </w:r>
      <w:r w:rsidRPr="00D22C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o: </w:t>
      </w:r>
      <w:r w:rsidRPr="00D22CBC">
        <w:rPr>
          <w:rFonts w:ascii="Arial" w:hAnsi="Arial" w:cs="Arial"/>
          <w:sz w:val="20"/>
          <w:szCs w:val="20"/>
        </w:rPr>
        <w:t xml:space="preserve">granice działek odpowiadające aktualnemu stanowi prawnemu w ewidencji gruntów i budynków wraz z aktualną numeracją tych działek, drzewa i krzewy w pasie drogowym, zabytki, pomniki przyrody, urządzenia ochrony środowiska, ogrodzenia (furtki, bramy), wjazdy na posesje, studnie (średnice), rowy (w pełnym zakresie), obiekty inżynierskie (rzędne wlotu i wylotu, średnice, skrajnie na i pod obiektem itd.), przekroje poprzeczne istniejących dróg i innych obiektów (co 25m), pomiary cieków krzyżujących się z projektowaną drogą na długości 100÷200 m </w:t>
      </w:r>
      <w:r>
        <w:rPr>
          <w:rFonts w:ascii="Arial" w:hAnsi="Arial" w:cs="Arial"/>
          <w:sz w:val="20"/>
          <w:szCs w:val="20"/>
        </w:rPr>
        <w:t>(</w:t>
      </w:r>
      <w:r w:rsidRPr="00D22CBC">
        <w:rPr>
          <w:rFonts w:ascii="Arial" w:hAnsi="Arial" w:cs="Arial"/>
          <w:sz w:val="20"/>
          <w:szCs w:val="20"/>
        </w:rPr>
        <w:t xml:space="preserve">dla potrzeb określenia zakresu odtworzenia </w:t>
      </w:r>
      <w:r>
        <w:rPr>
          <w:rFonts w:ascii="Arial" w:hAnsi="Arial" w:cs="Arial"/>
          <w:sz w:val="20"/>
          <w:szCs w:val="20"/>
        </w:rPr>
        <w:t>trasy</w:t>
      </w:r>
      <w:r w:rsidRPr="00D22CBC">
        <w:rPr>
          <w:rFonts w:ascii="Arial" w:hAnsi="Arial" w:cs="Arial"/>
          <w:sz w:val="20"/>
          <w:szCs w:val="20"/>
        </w:rPr>
        <w:t xml:space="preserve"> i spadku cieku</w:t>
      </w:r>
      <w:r>
        <w:rPr>
          <w:rFonts w:ascii="Arial" w:hAnsi="Arial" w:cs="Arial"/>
          <w:sz w:val="20"/>
          <w:szCs w:val="20"/>
        </w:rPr>
        <w:t>)</w:t>
      </w:r>
      <w:r w:rsidRPr="00D22CBC">
        <w:rPr>
          <w:rFonts w:ascii="Arial" w:hAnsi="Arial" w:cs="Arial"/>
          <w:sz w:val="20"/>
          <w:szCs w:val="20"/>
        </w:rPr>
        <w:t xml:space="preserve">, a także inne punkty charakterystyczne drogi i elementy wyposażenia dróg </w:t>
      </w:r>
      <w:r>
        <w:rPr>
          <w:rFonts w:ascii="Arial" w:hAnsi="Arial" w:cs="Arial"/>
          <w:sz w:val="20"/>
          <w:szCs w:val="20"/>
        </w:rPr>
        <w:t>(</w:t>
      </w:r>
      <w:r w:rsidRPr="00D22CBC">
        <w:rPr>
          <w:rFonts w:ascii="Arial" w:hAnsi="Arial" w:cs="Arial"/>
          <w:sz w:val="20"/>
          <w:szCs w:val="20"/>
        </w:rPr>
        <w:t>np.: osie dróg, kilometraż, oznakowanie, bariery, sygnalizacje świetlne, oświetlenie, reklamy, krawędzie jezdni, krawężniki, przejścia dla pieszych itp.</w:t>
      </w:r>
      <w:r>
        <w:rPr>
          <w:rFonts w:ascii="Arial" w:hAnsi="Arial" w:cs="Arial"/>
          <w:sz w:val="20"/>
          <w:szCs w:val="20"/>
        </w:rPr>
        <w:t>),</w:t>
      </w:r>
    </w:p>
    <w:p w:rsidR="00121526" w:rsidRPr="00121526" w:rsidRDefault="00121526" w:rsidP="00B4468B">
      <w:pPr>
        <w:pStyle w:val="Akapitzlist"/>
        <w:numPr>
          <w:ilvl w:val="2"/>
          <w:numId w:val="29"/>
        </w:numPr>
        <w:autoSpaceDE w:val="0"/>
        <w:autoSpaceDN w:val="0"/>
        <w:adjustRightInd w:val="0"/>
        <w:spacing w:before="120" w:after="0" w:line="240" w:lineRule="auto"/>
        <w:ind w:hanging="294"/>
        <w:contextualSpacing w:val="0"/>
        <w:jc w:val="both"/>
        <w:rPr>
          <w:rFonts w:ascii="Arial" w:hAnsi="Arial" w:cs="Arial"/>
          <w:sz w:val="20"/>
          <w:szCs w:val="20"/>
        </w:rPr>
      </w:pPr>
      <w:r w:rsidRPr="00121526">
        <w:rPr>
          <w:rFonts w:ascii="Arial" w:hAnsi="Arial" w:cs="Arial"/>
          <w:sz w:val="20"/>
          <w:szCs w:val="20"/>
        </w:rPr>
        <w:t xml:space="preserve">Aktualizacja mapy, w obszarze na którym przeprowadzono badania </w:t>
      </w:r>
      <w:r>
        <w:rPr>
          <w:rFonts w:ascii="Arial" w:hAnsi="Arial" w:cs="Arial"/>
          <w:sz w:val="20"/>
          <w:szCs w:val="20"/>
        </w:rPr>
        <w:t>weryfikacyjne zgodnie z pkt. 2.4</w:t>
      </w:r>
      <w:r w:rsidRPr="00121526">
        <w:rPr>
          <w:rFonts w:ascii="Arial" w:hAnsi="Arial" w:cs="Arial"/>
          <w:sz w:val="20"/>
          <w:szCs w:val="20"/>
        </w:rPr>
        <w:t>, powinna uwzględniać weryfikację położenia oznaczonych wcześniej sieci podziemnych jak i wskazywać wszelkie dotychczas niezidentyfikowane uzbrojenie oraz być w pełni zgodna z wynikami pomiarów wskazanymi w „Raporcie z wykrycia artefaktów”.</w:t>
      </w:r>
    </w:p>
    <w:p w:rsidR="00121526" w:rsidRPr="00121526" w:rsidRDefault="00121526" w:rsidP="00B4468B">
      <w:pPr>
        <w:pStyle w:val="Akapitzlist"/>
        <w:numPr>
          <w:ilvl w:val="2"/>
          <w:numId w:val="29"/>
        </w:numPr>
        <w:autoSpaceDE w:val="0"/>
        <w:autoSpaceDN w:val="0"/>
        <w:adjustRightInd w:val="0"/>
        <w:spacing w:before="120" w:after="0" w:line="240" w:lineRule="auto"/>
        <w:ind w:hanging="294"/>
        <w:contextualSpacing w:val="0"/>
        <w:jc w:val="both"/>
        <w:rPr>
          <w:rFonts w:ascii="Arial" w:hAnsi="Arial" w:cs="Arial"/>
          <w:sz w:val="20"/>
          <w:szCs w:val="20"/>
        </w:rPr>
      </w:pPr>
      <w:r w:rsidRPr="00121526">
        <w:rPr>
          <w:rFonts w:ascii="Arial" w:hAnsi="Arial" w:cs="Arial"/>
          <w:sz w:val="20"/>
          <w:szCs w:val="20"/>
        </w:rPr>
        <w:t>Wykonawca będzie zobowiązany do  analizy zakresu opracowania, zgłoszenia prac do właściwego ośrodka dokumentacji geodezyjno- kartograficznej, ana</w:t>
      </w:r>
      <w:r w:rsidR="005E4A32">
        <w:rPr>
          <w:rFonts w:ascii="Arial" w:hAnsi="Arial" w:cs="Arial"/>
          <w:sz w:val="20"/>
          <w:szCs w:val="20"/>
        </w:rPr>
        <w:t>lizy materiałów otrzymanych z w/</w:t>
      </w:r>
      <w:r w:rsidRPr="00121526">
        <w:rPr>
          <w:rFonts w:ascii="Arial" w:hAnsi="Arial" w:cs="Arial"/>
          <w:sz w:val="20"/>
          <w:szCs w:val="20"/>
        </w:rPr>
        <w:t>w</w:t>
      </w:r>
      <w:r w:rsidR="005E4A32">
        <w:rPr>
          <w:rFonts w:ascii="Arial" w:hAnsi="Arial" w:cs="Arial"/>
          <w:sz w:val="20"/>
          <w:szCs w:val="20"/>
        </w:rPr>
        <w:t xml:space="preserve"> </w:t>
      </w:r>
      <w:r w:rsidRPr="00121526">
        <w:rPr>
          <w:rFonts w:ascii="Arial" w:hAnsi="Arial" w:cs="Arial"/>
          <w:sz w:val="20"/>
          <w:szCs w:val="20"/>
        </w:rPr>
        <w:t xml:space="preserve"> ośrodka w szczególności sprawdzenie wiarygodność danych dotyczących inwentaryzacji sieci uzbrojenia terenu (należy sprawdzić, czy pomiary wykonywano przed zakryciem czy przy pomocy wykrywaczy elektromagnetycznych lub tylko w oparciu o informacje branżowe), wykonania wywiadu branżowego u zarządców urządzeń, dotyczącego sieci podziemnego uzbrojenia terenu.</w:t>
      </w:r>
    </w:p>
    <w:p w:rsidR="00121526" w:rsidRPr="00121526" w:rsidRDefault="00121526" w:rsidP="00B4468B">
      <w:pPr>
        <w:pStyle w:val="Akapitzlist"/>
        <w:numPr>
          <w:ilvl w:val="2"/>
          <w:numId w:val="29"/>
        </w:numPr>
        <w:autoSpaceDE w:val="0"/>
        <w:autoSpaceDN w:val="0"/>
        <w:adjustRightInd w:val="0"/>
        <w:spacing w:before="120" w:after="0" w:line="240" w:lineRule="auto"/>
        <w:ind w:hanging="294"/>
        <w:contextualSpacing w:val="0"/>
        <w:jc w:val="both"/>
        <w:rPr>
          <w:rFonts w:ascii="Arial" w:hAnsi="Arial" w:cs="Arial"/>
          <w:sz w:val="20"/>
          <w:szCs w:val="20"/>
        </w:rPr>
      </w:pPr>
      <w:r w:rsidRPr="00121526">
        <w:rPr>
          <w:rFonts w:ascii="Arial" w:hAnsi="Arial" w:cs="Arial"/>
          <w:sz w:val="20"/>
          <w:szCs w:val="20"/>
        </w:rPr>
        <w:t xml:space="preserve">Wymaga się by w składzie zespołu geodezyjnego wykonującego pomiary w terenie znajdowała się co najmniej jedna osoba posiadająca uprawnienia zawodowe z dziedziny geodezji i kartografii z zakresu nr 1, o których mowa w ustawie z dnia 17 maja 1989 r. prawo geodezyjne i kartograficzne. </w:t>
      </w:r>
    </w:p>
    <w:p w:rsidR="00121526" w:rsidRPr="00121526" w:rsidRDefault="00121526" w:rsidP="00B4468B">
      <w:pPr>
        <w:pStyle w:val="Akapitzlist"/>
        <w:numPr>
          <w:ilvl w:val="2"/>
          <w:numId w:val="29"/>
        </w:numPr>
        <w:autoSpaceDE w:val="0"/>
        <w:autoSpaceDN w:val="0"/>
        <w:adjustRightInd w:val="0"/>
        <w:spacing w:before="120" w:after="0" w:line="240" w:lineRule="auto"/>
        <w:ind w:hanging="294"/>
        <w:contextualSpacing w:val="0"/>
        <w:jc w:val="both"/>
        <w:rPr>
          <w:rFonts w:ascii="Arial" w:hAnsi="Arial" w:cs="Arial"/>
          <w:sz w:val="20"/>
          <w:szCs w:val="20"/>
        </w:rPr>
      </w:pPr>
      <w:r w:rsidRPr="00121526">
        <w:rPr>
          <w:rFonts w:ascii="Arial" w:hAnsi="Arial" w:cs="Arial"/>
          <w:sz w:val="20"/>
          <w:szCs w:val="20"/>
        </w:rPr>
        <w:t>Pomiar należy wykonać w oparciu o państwową osnowę geodezyjną.</w:t>
      </w:r>
    </w:p>
    <w:p w:rsidR="00121526" w:rsidRPr="00121526" w:rsidRDefault="00121526" w:rsidP="00B4468B">
      <w:pPr>
        <w:pStyle w:val="Akapitzlist"/>
        <w:numPr>
          <w:ilvl w:val="2"/>
          <w:numId w:val="29"/>
        </w:numPr>
        <w:autoSpaceDE w:val="0"/>
        <w:autoSpaceDN w:val="0"/>
        <w:adjustRightInd w:val="0"/>
        <w:spacing w:before="120" w:after="0" w:line="240" w:lineRule="auto"/>
        <w:ind w:hanging="294"/>
        <w:contextualSpacing w:val="0"/>
        <w:jc w:val="both"/>
        <w:rPr>
          <w:rFonts w:ascii="Arial" w:hAnsi="Arial" w:cs="Arial"/>
          <w:sz w:val="20"/>
          <w:szCs w:val="20"/>
        </w:rPr>
      </w:pPr>
      <w:r w:rsidRPr="00121526">
        <w:rPr>
          <w:rFonts w:ascii="Arial" w:hAnsi="Arial" w:cs="Arial"/>
          <w:sz w:val="20"/>
          <w:szCs w:val="20"/>
        </w:rPr>
        <w:t xml:space="preserve">Średni błąd wysokości punktu po wyrównaniu określającej trwałe elementy zagospodarowania terenu i uzbrojenia terenu nie może przekraczać ± 0,01m, a średni błąd wysokości punktu po wyrównaniu określającej pozostałe elementy zagospodarowania terenu nie może przekraczać ± 0,05m.  </w:t>
      </w:r>
    </w:p>
    <w:p w:rsidR="00121526" w:rsidRPr="00121526" w:rsidRDefault="00121526" w:rsidP="00B4468B">
      <w:pPr>
        <w:pStyle w:val="Akapitzlist"/>
        <w:numPr>
          <w:ilvl w:val="2"/>
          <w:numId w:val="29"/>
        </w:numPr>
        <w:autoSpaceDE w:val="0"/>
        <w:autoSpaceDN w:val="0"/>
        <w:adjustRightInd w:val="0"/>
        <w:spacing w:before="120" w:after="0" w:line="240" w:lineRule="auto"/>
        <w:ind w:hanging="294"/>
        <w:contextualSpacing w:val="0"/>
        <w:jc w:val="both"/>
        <w:rPr>
          <w:rFonts w:ascii="Arial" w:hAnsi="Arial" w:cs="Arial"/>
          <w:sz w:val="20"/>
          <w:szCs w:val="20"/>
        </w:rPr>
      </w:pPr>
      <w:r w:rsidRPr="00121526">
        <w:rPr>
          <w:rFonts w:ascii="Arial" w:hAnsi="Arial" w:cs="Arial"/>
          <w:sz w:val="20"/>
          <w:szCs w:val="20"/>
        </w:rPr>
        <w:t xml:space="preserve">Dla sieci podziemnego uzbrojenia terenu, które zostały wykryte </w:t>
      </w:r>
      <w:proofErr w:type="spellStart"/>
      <w:r w:rsidRPr="00121526">
        <w:rPr>
          <w:rFonts w:ascii="Arial" w:hAnsi="Arial" w:cs="Arial"/>
          <w:sz w:val="20"/>
          <w:szCs w:val="20"/>
        </w:rPr>
        <w:t>georadarem</w:t>
      </w:r>
      <w:proofErr w:type="spellEnd"/>
      <w:r w:rsidRPr="00121526">
        <w:rPr>
          <w:rFonts w:ascii="Arial" w:hAnsi="Arial" w:cs="Arial"/>
          <w:sz w:val="20"/>
          <w:szCs w:val="20"/>
        </w:rPr>
        <w:t xml:space="preserve"> lub wykrywaczem elektromagnetycznym średni błąd określenia wysokości nie może przekraczać ± 0,1</w:t>
      </w:r>
      <w:r>
        <w:rPr>
          <w:rFonts w:ascii="Arial" w:hAnsi="Arial" w:cs="Arial"/>
          <w:sz w:val="20"/>
          <w:szCs w:val="20"/>
        </w:rPr>
        <w:t xml:space="preserve"> </w:t>
      </w:r>
      <w:r w:rsidRPr="00121526">
        <w:rPr>
          <w:rFonts w:ascii="Arial" w:hAnsi="Arial" w:cs="Arial"/>
          <w:sz w:val="20"/>
          <w:szCs w:val="20"/>
        </w:rPr>
        <w:t>m. Dla pozostałych elementów zagospodarowania terenu i uzbrojenia terenu nie objętych Raportem należy stosować dokładności przewidziane w odpowiednich przepisach i rozporządzeniach.</w:t>
      </w:r>
    </w:p>
    <w:p w:rsidR="00121526" w:rsidRPr="00121526" w:rsidRDefault="00121526" w:rsidP="00B4468B">
      <w:pPr>
        <w:pStyle w:val="Akapitzlist"/>
        <w:numPr>
          <w:ilvl w:val="2"/>
          <w:numId w:val="29"/>
        </w:numPr>
        <w:autoSpaceDE w:val="0"/>
        <w:autoSpaceDN w:val="0"/>
        <w:adjustRightInd w:val="0"/>
        <w:spacing w:before="120" w:after="0" w:line="240" w:lineRule="auto"/>
        <w:ind w:hanging="294"/>
        <w:contextualSpacing w:val="0"/>
        <w:jc w:val="both"/>
        <w:rPr>
          <w:rFonts w:ascii="Arial" w:hAnsi="Arial" w:cs="Arial"/>
          <w:sz w:val="20"/>
          <w:szCs w:val="20"/>
        </w:rPr>
      </w:pPr>
      <w:r w:rsidRPr="00121526">
        <w:rPr>
          <w:rFonts w:ascii="Arial" w:hAnsi="Arial" w:cs="Arial"/>
          <w:sz w:val="20"/>
          <w:szCs w:val="20"/>
        </w:rPr>
        <w:lastRenderedPageBreak/>
        <w:t>Na odcinkach dróg o nawierzchni urządzonej i nie urządzonej znajdujących się na terenie objętym pomiarem, należy pomierzyć przekroje poprzeczne nie rzadziej niż co 25 m (w tym w pełnych hektometrach na wysokości słupków hektometrowych). Przekroje należy zagęścić w charakterystycznych punktach np.: zmiany przekroju poprzecznego, na łukach poziomych i pionowych tak, aby zapewniony został prawidłowy proces projektowania. Przekrój powinien zawierać środek i krawędzie nawierzchni, krawędzie poboczy, górę i dno rowu, przecięcie przeciwskarpy z terenem, przyległy teren, górę i dół krawężników, chodniki i inne charakterystyczne punkty, takie jak łuki na skrzyżowaniach, zatoki, zjazdy, wysepki, przyziemia i górne krawędzie wszelkiego rodzaju murków itp. Takie same zasady pomiaru należy stosować w odniesieniu do innych obiektów liniowych (cieki wodne, linie tramwajowe, linie kolejowe itp.). Na pozostałych obszarach nie wymienionych powyżej w celu prawidłowego odwzorowania powierzchni terenu należy pomierzyć punkty położone na liniach szkieletowych, charakterystyczne punkty naturalnych lub sztucznych form ukształtowania terenu, w odległościach nieprzekraczających 20m. Należy zinwentaryzować i nanieść na mapę drzewa których obwód pnia na wysokości 130 cm przekracza 49cm. Wykonawca zastosuje takie metody pomiarowe, które zagwarantują uzyskanie wymaganej dokładności.</w:t>
      </w:r>
    </w:p>
    <w:p w:rsidR="00121526" w:rsidRPr="00121526" w:rsidRDefault="00121526" w:rsidP="00B4468B">
      <w:pPr>
        <w:pStyle w:val="Akapitzlist"/>
        <w:numPr>
          <w:ilvl w:val="2"/>
          <w:numId w:val="29"/>
        </w:numPr>
        <w:autoSpaceDE w:val="0"/>
        <w:autoSpaceDN w:val="0"/>
        <w:adjustRightInd w:val="0"/>
        <w:spacing w:before="120" w:after="0" w:line="240" w:lineRule="auto"/>
        <w:ind w:hanging="294"/>
        <w:contextualSpacing w:val="0"/>
        <w:jc w:val="both"/>
        <w:rPr>
          <w:rFonts w:ascii="Arial" w:hAnsi="Arial" w:cs="Arial"/>
          <w:sz w:val="20"/>
          <w:szCs w:val="20"/>
        </w:rPr>
      </w:pPr>
      <w:r w:rsidRPr="00121526">
        <w:rPr>
          <w:rFonts w:ascii="Arial" w:hAnsi="Arial" w:cs="Arial"/>
          <w:sz w:val="20"/>
          <w:szCs w:val="20"/>
        </w:rPr>
        <w:t xml:space="preserve">Współrzędne punktów osnowy pomiarowej należy obliczyć i wyrównać wg zasad określonych w „Rozporządzeniu Ministra Spraw Wewnętrznych i Administracji z dnia 9 listopada 2011 r. w sprawie standardów technicznych wykonywania geodezyjnych pomiarów sytuacyjnych i wysokościowych oraz opracowywania i przekazywania wyników tych pomiarów do państwowego zasobu geodezyjnego i kartograficznego”. </w:t>
      </w:r>
    </w:p>
    <w:p w:rsidR="00121526" w:rsidRPr="00121526" w:rsidRDefault="00121526" w:rsidP="00B4468B">
      <w:pPr>
        <w:pStyle w:val="Akapitzlist"/>
        <w:numPr>
          <w:ilvl w:val="2"/>
          <w:numId w:val="29"/>
        </w:numPr>
        <w:autoSpaceDE w:val="0"/>
        <w:autoSpaceDN w:val="0"/>
        <w:adjustRightInd w:val="0"/>
        <w:spacing w:before="120" w:after="0" w:line="240" w:lineRule="auto"/>
        <w:ind w:hanging="294"/>
        <w:contextualSpacing w:val="0"/>
        <w:jc w:val="both"/>
        <w:rPr>
          <w:rFonts w:ascii="Arial" w:hAnsi="Arial" w:cs="Arial"/>
          <w:sz w:val="20"/>
          <w:szCs w:val="20"/>
        </w:rPr>
      </w:pPr>
      <w:r w:rsidRPr="00121526">
        <w:rPr>
          <w:rFonts w:ascii="Arial" w:hAnsi="Arial" w:cs="Arial"/>
          <w:sz w:val="20"/>
          <w:szCs w:val="20"/>
        </w:rPr>
        <w:t xml:space="preserve">Osnowa powinna być opracowana w jednolitym układzie współrzędnych dla całego opracowywanego terenu. W wyniku opracowania należy uzyskać zbiory punktów określone współrzędnymi x, y, z. Wyłączeniu od tej zasady podlegają drzewa, słupy, znaki drogowe, słupki hektometrowe i tym podobne elementy zagospodarowania terenu, których położenie wystarczy określić współrzędnymi x, y. </w:t>
      </w:r>
    </w:p>
    <w:p w:rsidR="00121526" w:rsidRPr="00BD71DE" w:rsidRDefault="00121526" w:rsidP="00B4468B">
      <w:pPr>
        <w:pStyle w:val="Default"/>
        <w:spacing w:before="120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Zaktualizowaną mapę zasadniczą należy </w:t>
      </w:r>
      <w:r w:rsidRPr="00BD71DE">
        <w:rPr>
          <w:sz w:val="20"/>
          <w:szCs w:val="20"/>
        </w:rPr>
        <w:t>przekaza</w:t>
      </w:r>
      <w:r>
        <w:rPr>
          <w:sz w:val="20"/>
          <w:szCs w:val="20"/>
        </w:rPr>
        <w:t>ć</w:t>
      </w:r>
      <w:r w:rsidRPr="00BD71DE">
        <w:rPr>
          <w:sz w:val="20"/>
          <w:szCs w:val="20"/>
        </w:rPr>
        <w:t xml:space="preserve"> Zamawiającemu w formie papierowej </w:t>
      </w:r>
      <w:r w:rsidR="00DB3988">
        <w:rPr>
          <w:sz w:val="20"/>
          <w:szCs w:val="20"/>
        </w:rPr>
        <w:t xml:space="preserve">z klauzulą potwierdzającą przyjęcie do państwowego zasobu geodezyjnego </w:t>
      </w:r>
      <w:r w:rsidRPr="00BD71DE">
        <w:rPr>
          <w:sz w:val="20"/>
          <w:szCs w:val="20"/>
        </w:rPr>
        <w:t>(</w:t>
      </w:r>
      <w:r w:rsidR="00DB3988">
        <w:rPr>
          <w:sz w:val="20"/>
          <w:szCs w:val="20"/>
        </w:rPr>
        <w:t>10</w:t>
      </w:r>
      <w:r w:rsidRPr="007056A6">
        <w:rPr>
          <w:sz w:val="20"/>
          <w:szCs w:val="20"/>
        </w:rPr>
        <w:t xml:space="preserve"> egzemplarz</w:t>
      </w:r>
      <w:r w:rsidR="00DB3988">
        <w:rPr>
          <w:sz w:val="20"/>
          <w:szCs w:val="20"/>
        </w:rPr>
        <w:t>y</w:t>
      </w:r>
      <w:r w:rsidRPr="00BD71DE">
        <w:rPr>
          <w:sz w:val="20"/>
          <w:szCs w:val="20"/>
        </w:rPr>
        <w:t xml:space="preserve">) oraz w formacie .pdf, .doc., </w:t>
      </w:r>
      <w:proofErr w:type="spellStart"/>
      <w:r w:rsidRPr="00BD71DE">
        <w:rPr>
          <w:sz w:val="20"/>
          <w:szCs w:val="20"/>
        </w:rPr>
        <w:t>exel</w:t>
      </w:r>
      <w:proofErr w:type="spellEnd"/>
      <w:r>
        <w:rPr>
          <w:sz w:val="20"/>
          <w:szCs w:val="20"/>
        </w:rPr>
        <w:t>, dwg,</w:t>
      </w:r>
      <w:r w:rsidR="007C3633">
        <w:rPr>
          <w:sz w:val="20"/>
          <w:szCs w:val="20"/>
        </w:rPr>
        <w:t xml:space="preserve"> </w:t>
      </w:r>
      <w:proofErr w:type="spellStart"/>
      <w:r w:rsidR="007C3633">
        <w:rPr>
          <w:sz w:val="20"/>
          <w:szCs w:val="20"/>
        </w:rPr>
        <w:t>dxf</w:t>
      </w:r>
      <w:proofErr w:type="spellEnd"/>
      <w:r w:rsidRPr="00BD71DE">
        <w:rPr>
          <w:sz w:val="20"/>
          <w:szCs w:val="20"/>
        </w:rPr>
        <w:t xml:space="preserve"> na nośniku cyfrowym.</w:t>
      </w:r>
      <w:r>
        <w:rPr>
          <w:sz w:val="20"/>
          <w:szCs w:val="20"/>
        </w:rPr>
        <w:t xml:space="preserve"> </w:t>
      </w:r>
      <w:r w:rsidRPr="00BE0383">
        <w:rPr>
          <w:sz w:val="20"/>
          <w:szCs w:val="20"/>
        </w:rPr>
        <w:t>Poprzez</w:t>
      </w:r>
      <w:r>
        <w:rPr>
          <w:sz w:val="20"/>
          <w:szCs w:val="20"/>
        </w:rPr>
        <w:t xml:space="preserve"> dokumentację dostarczoną w formacie PDF, należy rozumieć skan p</w:t>
      </w:r>
      <w:r w:rsidR="00DB3988">
        <w:rPr>
          <w:sz w:val="20"/>
          <w:szCs w:val="20"/>
        </w:rPr>
        <w:t>odpisanej wersji papierowej</w:t>
      </w:r>
      <w:r>
        <w:rPr>
          <w:sz w:val="20"/>
          <w:szCs w:val="20"/>
        </w:rPr>
        <w:t>.</w:t>
      </w:r>
    </w:p>
    <w:p w:rsidR="00121526" w:rsidRDefault="00121526" w:rsidP="00B4468B">
      <w:pPr>
        <w:pStyle w:val="Akapitzlist"/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F457C8" w:rsidRPr="00F457C8" w:rsidRDefault="006E1F22" w:rsidP="00B4468B">
      <w:pPr>
        <w:pStyle w:val="Default"/>
        <w:numPr>
          <w:ilvl w:val="1"/>
          <w:numId w:val="20"/>
        </w:numPr>
        <w:spacing w:before="120"/>
        <w:ind w:left="567" w:hanging="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Opracowanie</w:t>
      </w:r>
      <w:r w:rsidR="00F457C8" w:rsidRPr="00F457C8">
        <w:rPr>
          <w:b/>
          <w:sz w:val="20"/>
          <w:szCs w:val="20"/>
        </w:rPr>
        <w:t xml:space="preserve"> </w:t>
      </w:r>
      <w:r w:rsidR="00F457C8" w:rsidRPr="00C6489F">
        <w:rPr>
          <w:b/>
          <w:sz w:val="20"/>
          <w:szCs w:val="20"/>
        </w:rPr>
        <w:t xml:space="preserve">„Raportu </w:t>
      </w:r>
      <w:r w:rsidR="00F457C8">
        <w:rPr>
          <w:b/>
          <w:sz w:val="20"/>
          <w:szCs w:val="20"/>
        </w:rPr>
        <w:t xml:space="preserve">stanu technicznego i </w:t>
      </w:r>
      <w:r w:rsidR="00F457C8" w:rsidRPr="00C6489F">
        <w:rPr>
          <w:b/>
          <w:sz w:val="20"/>
          <w:szCs w:val="20"/>
        </w:rPr>
        <w:t xml:space="preserve">kompletności punktów szczegółowej osnowy poziomej 3 klasy w obszarze </w:t>
      </w:r>
      <w:r w:rsidR="00F457C8">
        <w:rPr>
          <w:b/>
          <w:sz w:val="20"/>
          <w:szCs w:val="20"/>
        </w:rPr>
        <w:t>aktualizacji mapy zasadniczej</w:t>
      </w:r>
      <w:r w:rsidR="00F457C8" w:rsidRPr="00C6489F">
        <w:rPr>
          <w:b/>
          <w:sz w:val="20"/>
          <w:szCs w:val="20"/>
        </w:rPr>
        <w:t>”</w:t>
      </w:r>
      <w:r w:rsidR="005E4A32">
        <w:rPr>
          <w:b/>
          <w:sz w:val="20"/>
          <w:szCs w:val="20"/>
        </w:rPr>
        <w:t xml:space="preserve"> </w:t>
      </w:r>
      <w:r w:rsidR="005E4A32" w:rsidRPr="00D22CBC">
        <w:rPr>
          <w:sz w:val="20"/>
          <w:szCs w:val="20"/>
        </w:rPr>
        <w:t xml:space="preserve">(dalej: </w:t>
      </w:r>
      <w:r w:rsidR="005E4A32" w:rsidRPr="00427214">
        <w:rPr>
          <w:i/>
          <w:sz w:val="20"/>
          <w:szCs w:val="20"/>
        </w:rPr>
        <w:t xml:space="preserve">„Raport </w:t>
      </w:r>
      <w:r w:rsidR="005E4A32">
        <w:rPr>
          <w:i/>
          <w:sz w:val="20"/>
          <w:szCs w:val="20"/>
        </w:rPr>
        <w:t>2</w:t>
      </w:r>
      <w:r w:rsidR="005E4A32" w:rsidRPr="00427214">
        <w:rPr>
          <w:i/>
          <w:sz w:val="20"/>
          <w:szCs w:val="20"/>
        </w:rPr>
        <w:t>”</w:t>
      </w:r>
      <w:r w:rsidR="005E4A32" w:rsidRPr="00D22CBC">
        <w:rPr>
          <w:sz w:val="20"/>
          <w:szCs w:val="20"/>
        </w:rPr>
        <w:t>)</w:t>
      </w:r>
      <w:r w:rsidRPr="006E1F22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przy realizacji </w:t>
      </w:r>
      <w:r w:rsidRPr="006E1F22">
        <w:rPr>
          <w:sz w:val="20"/>
          <w:szCs w:val="20"/>
        </w:rPr>
        <w:t>któr</w:t>
      </w:r>
      <w:r>
        <w:rPr>
          <w:sz w:val="20"/>
          <w:szCs w:val="20"/>
        </w:rPr>
        <w:t>ego</w:t>
      </w:r>
      <w:r w:rsidRPr="006E1F22">
        <w:rPr>
          <w:sz w:val="20"/>
          <w:szCs w:val="20"/>
        </w:rPr>
        <w:t xml:space="preserve"> w szczególności </w:t>
      </w:r>
      <w:r>
        <w:rPr>
          <w:sz w:val="20"/>
          <w:szCs w:val="20"/>
        </w:rPr>
        <w:t xml:space="preserve">należy </w:t>
      </w:r>
      <w:r w:rsidR="005E4A32">
        <w:rPr>
          <w:sz w:val="20"/>
          <w:szCs w:val="20"/>
        </w:rPr>
        <w:t>uwzględnić</w:t>
      </w:r>
      <w:r w:rsidRPr="006E1F22">
        <w:rPr>
          <w:sz w:val="20"/>
          <w:szCs w:val="20"/>
        </w:rPr>
        <w:t>:</w:t>
      </w:r>
      <w:r w:rsidR="00F457C8" w:rsidRPr="006E1F22">
        <w:rPr>
          <w:sz w:val="20"/>
          <w:szCs w:val="20"/>
        </w:rPr>
        <w:t xml:space="preserve"> </w:t>
      </w:r>
    </w:p>
    <w:p w:rsidR="00F457C8" w:rsidRDefault="00F457C8" w:rsidP="00B4468B">
      <w:pPr>
        <w:widowControl w:val="0"/>
        <w:numPr>
          <w:ilvl w:val="2"/>
          <w:numId w:val="31"/>
        </w:numPr>
        <w:overflowPunct w:val="0"/>
        <w:autoSpaceDE w:val="0"/>
        <w:autoSpaceDN w:val="0"/>
        <w:adjustRightInd w:val="0"/>
        <w:spacing w:before="120" w:after="0" w:line="240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C6489F">
        <w:rPr>
          <w:rFonts w:ascii="Arial" w:hAnsi="Arial" w:cs="Arial"/>
          <w:sz w:val="20"/>
          <w:szCs w:val="20"/>
        </w:rPr>
        <w:t xml:space="preserve">Dokumentacja ta powinna być wynikiem szczegółowej inwentaryzacji i przeglądu stanu technicznego istniejących punktów osnowy i wskazywać zakres </w:t>
      </w:r>
      <w:r>
        <w:rPr>
          <w:rFonts w:ascii="Arial" w:hAnsi="Arial" w:cs="Arial"/>
          <w:sz w:val="20"/>
          <w:szCs w:val="20"/>
        </w:rPr>
        <w:t xml:space="preserve">jej ew. uszkodzeń przed rozpoczęciem prac budowlanych związanych z inwestycją. </w:t>
      </w:r>
    </w:p>
    <w:p w:rsidR="00F457C8" w:rsidRDefault="00F457C8" w:rsidP="00B4468B">
      <w:pPr>
        <w:widowControl w:val="0"/>
        <w:numPr>
          <w:ilvl w:val="2"/>
          <w:numId w:val="31"/>
        </w:numPr>
        <w:overflowPunct w:val="0"/>
        <w:autoSpaceDE w:val="0"/>
        <w:autoSpaceDN w:val="0"/>
        <w:adjustRightInd w:val="0"/>
        <w:spacing w:before="120" w:after="0" w:line="240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C6489F">
        <w:rPr>
          <w:rFonts w:ascii="Arial" w:hAnsi="Arial" w:cs="Arial"/>
          <w:sz w:val="20"/>
          <w:szCs w:val="20"/>
        </w:rPr>
        <w:t xml:space="preserve">Raport powinien zawierać załącznik graficzny wskazujący w obowiązującym układzie współrzędnych geodezyjnych </w:t>
      </w:r>
      <w:r w:rsidRPr="006E7CD8">
        <w:rPr>
          <w:rFonts w:ascii="Arial" w:hAnsi="Arial" w:cs="Arial"/>
          <w:sz w:val="20"/>
          <w:szCs w:val="20"/>
        </w:rPr>
        <w:t>istniejące</w:t>
      </w:r>
      <w:r>
        <w:rPr>
          <w:rFonts w:ascii="Arial" w:hAnsi="Arial" w:cs="Arial"/>
          <w:sz w:val="20"/>
          <w:szCs w:val="20"/>
        </w:rPr>
        <w:t xml:space="preserve">, </w:t>
      </w:r>
      <w:r w:rsidRPr="006E7CD8">
        <w:rPr>
          <w:rFonts w:ascii="Arial" w:hAnsi="Arial" w:cs="Arial"/>
          <w:sz w:val="20"/>
          <w:szCs w:val="20"/>
        </w:rPr>
        <w:t>brakujące</w:t>
      </w:r>
      <w:r>
        <w:rPr>
          <w:rFonts w:ascii="Arial" w:hAnsi="Arial" w:cs="Arial"/>
          <w:sz w:val="20"/>
          <w:szCs w:val="20"/>
        </w:rPr>
        <w:t xml:space="preserve"> lub uszkodzone</w:t>
      </w:r>
      <w:r w:rsidRPr="006E7CD8">
        <w:rPr>
          <w:rFonts w:ascii="Arial" w:hAnsi="Arial" w:cs="Arial"/>
          <w:sz w:val="20"/>
          <w:szCs w:val="20"/>
        </w:rPr>
        <w:t xml:space="preserve"> punkty w/w </w:t>
      </w:r>
      <w:r>
        <w:rPr>
          <w:rFonts w:ascii="Arial" w:hAnsi="Arial" w:cs="Arial"/>
          <w:sz w:val="20"/>
          <w:szCs w:val="20"/>
        </w:rPr>
        <w:t>szczegółowej osnowy geodezyjnej wraz z dokumentacją fotograficzną.</w:t>
      </w:r>
    </w:p>
    <w:p w:rsidR="00F457C8" w:rsidRDefault="00F457C8" w:rsidP="00B4468B">
      <w:pPr>
        <w:widowControl w:val="0"/>
        <w:numPr>
          <w:ilvl w:val="2"/>
          <w:numId w:val="31"/>
        </w:numPr>
        <w:overflowPunct w:val="0"/>
        <w:autoSpaceDE w:val="0"/>
        <w:autoSpaceDN w:val="0"/>
        <w:adjustRightInd w:val="0"/>
        <w:spacing w:before="120" w:after="0" w:line="240" w:lineRule="auto"/>
        <w:ind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Obszarowo przedmiotowy raport musi obejmować, całą powierzchnię inwestycji wraz z terenami przyległymi (+ 30 m), zgodnie z zakresem aktualizacji mapy zasadniczej. </w:t>
      </w:r>
    </w:p>
    <w:p w:rsidR="00F457C8" w:rsidRDefault="00F457C8" w:rsidP="00B4468B">
      <w:pPr>
        <w:pStyle w:val="Default"/>
        <w:spacing w:before="12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„</w:t>
      </w:r>
      <w:r w:rsidRPr="00F457C8">
        <w:rPr>
          <w:sz w:val="20"/>
          <w:szCs w:val="20"/>
        </w:rPr>
        <w:t>Raportu stanu technicznego i kompletności punktów szczegółowej osnowy poziomej 3 klasy w obszarze aktualizacji mapy zasadniczej</w:t>
      </w:r>
      <w:r>
        <w:rPr>
          <w:sz w:val="20"/>
          <w:szCs w:val="20"/>
        </w:rPr>
        <w:t xml:space="preserve">” należy </w:t>
      </w:r>
      <w:r w:rsidRPr="00BD71DE">
        <w:rPr>
          <w:sz w:val="20"/>
          <w:szCs w:val="20"/>
        </w:rPr>
        <w:t>przekaza</w:t>
      </w:r>
      <w:r>
        <w:rPr>
          <w:sz w:val="20"/>
          <w:szCs w:val="20"/>
        </w:rPr>
        <w:t>ć</w:t>
      </w:r>
      <w:r w:rsidRPr="00BD71DE">
        <w:rPr>
          <w:sz w:val="20"/>
          <w:szCs w:val="20"/>
        </w:rPr>
        <w:t xml:space="preserve"> Zamawiającemu w formie papierowej (</w:t>
      </w:r>
      <w:r w:rsidR="00423F6A">
        <w:rPr>
          <w:sz w:val="20"/>
          <w:szCs w:val="20"/>
        </w:rPr>
        <w:t>5 egzemplarzy</w:t>
      </w:r>
      <w:r w:rsidRPr="00BD71DE">
        <w:rPr>
          <w:sz w:val="20"/>
          <w:szCs w:val="20"/>
        </w:rPr>
        <w:t xml:space="preserve">) oraz w formacie .pdf, .doc., </w:t>
      </w:r>
      <w:proofErr w:type="spellStart"/>
      <w:r w:rsidRPr="00BD71DE">
        <w:rPr>
          <w:sz w:val="20"/>
          <w:szCs w:val="20"/>
        </w:rPr>
        <w:t>exel</w:t>
      </w:r>
      <w:proofErr w:type="spellEnd"/>
      <w:r>
        <w:rPr>
          <w:sz w:val="20"/>
          <w:szCs w:val="20"/>
        </w:rPr>
        <w:t>, dwg,</w:t>
      </w:r>
      <w:r w:rsidRPr="00BD71DE">
        <w:rPr>
          <w:sz w:val="20"/>
          <w:szCs w:val="20"/>
        </w:rPr>
        <w:t xml:space="preserve"> na nośniku cyfrowym.</w:t>
      </w:r>
      <w:r>
        <w:rPr>
          <w:sz w:val="20"/>
          <w:szCs w:val="20"/>
        </w:rPr>
        <w:t xml:space="preserve"> </w:t>
      </w:r>
      <w:r w:rsidRPr="00BE0383">
        <w:rPr>
          <w:sz w:val="20"/>
          <w:szCs w:val="20"/>
        </w:rPr>
        <w:t>Poprzez</w:t>
      </w:r>
      <w:r>
        <w:rPr>
          <w:sz w:val="20"/>
          <w:szCs w:val="20"/>
        </w:rPr>
        <w:t xml:space="preserve"> dokumentację dostarczoną w formacie PDF, należy rozumieć skan podpisanej wersji papierowej wraz z wszystkimi załącznikami.</w:t>
      </w:r>
    </w:p>
    <w:p w:rsidR="00B4468B" w:rsidRPr="00BD71DE" w:rsidRDefault="00B4468B" w:rsidP="00B4468B">
      <w:pPr>
        <w:pStyle w:val="Default"/>
        <w:spacing w:before="120"/>
        <w:ind w:left="360"/>
        <w:jc w:val="both"/>
        <w:rPr>
          <w:sz w:val="20"/>
          <w:szCs w:val="20"/>
        </w:rPr>
      </w:pPr>
    </w:p>
    <w:p w:rsidR="006E43A4" w:rsidRPr="008D2C75" w:rsidRDefault="006E43A4" w:rsidP="00B4468B">
      <w:pPr>
        <w:pStyle w:val="Default"/>
        <w:numPr>
          <w:ilvl w:val="0"/>
          <w:numId w:val="1"/>
        </w:numPr>
        <w:spacing w:before="120"/>
        <w:ind w:left="284" w:hanging="284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Termin wykonania zamówienia</w:t>
      </w:r>
    </w:p>
    <w:p w:rsidR="005D5F21" w:rsidRPr="003E0255" w:rsidRDefault="005D5F21" w:rsidP="00B4468B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3E0255">
        <w:rPr>
          <w:rFonts w:ascii="Arial" w:hAnsi="Arial" w:cs="Arial"/>
          <w:sz w:val="20"/>
          <w:szCs w:val="20"/>
        </w:rPr>
        <w:t>Zamawiający określa następujące terminy realizacji poszczególnych etapów przedmiotu zamówienia:</w:t>
      </w:r>
    </w:p>
    <w:p w:rsidR="005D5F21" w:rsidRPr="003E0255" w:rsidRDefault="005D5F21" w:rsidP="00B4468B">
      <w:pPr>
        <w:pStyle w:val="Default"/>
        <w:numPr>
          <w:ilvl w:val="0"/>
          <w:numId w:val="21"/>
        </w:numPr>
        <w:spacing w:before="120"/>
        <w:ind w:left="851" w:hanging="567"/>
        <w:jc w:val="both"/>
        <w:rPr>
          <w:b/>
          <w:bCs/>
          <w:color w:val="auto"/>
          <w:sz w:val="20"/>
          <w:szCs w:val="20"/>
        </w:rPr>
      </w:pPr>
      <w:r w:rsidRPr="003E0255">
        <w:rPr>
          <w:b/>
          <w:bCs/>
          <w:color w:val="auto"/>
          <w:sz w:val="20"/>
          <w:szCs w:val="20"/>
        </w:rPr>
        <w:t xml:space="preserve">Etap pierwszy: </w:t>
      </w:r>
      <w:r w:rsidR="00823684">
        <w:rPr>
          <w:b/>
          <w:bCs/>
          <w:color w:val="auto"/>
          <w:sz w:val="20"/>
          <w:szCs w:val="20"/>
        </w:rPr>
        <w:t>60</w:t>
      </w:r>
      <w:r w:rsidR="00F457C8">
        <w:rPr>
          <w:b/>
          <w:bCs/>
          <w:color w:val="auto"/>
          <w:sz w:val="20"/>
          <w:szCs w:val="20"/>
        </w:rPr>
        <w:t xml:space="preserve"> dni od daty podpisania umowy</w:t>
      </w:r>
      <w:r w:rsidRPr="003E0255">
        <w:rPr>
          <w:bCs/>
          <w:color w:val="auto"/>
          <w:sz w:val="20"/>
          <w:szCs w:val="20"/>
        </w:rPr>
        <w:t xml:space="preserve"> - Wykonawca przekaże Zamawiającemu </w:t>
      </w:r>
      <w:r w:rsidR="006E1F22" w:rsidRPr="006E1F22">
        <w:rPr>
          <w:sz w:val="20"/>
          <w:szCs w:val="20"/>
        </w:rPr>
        <w:t>„Raportu z wykrycia artefaktów” oraz zaktualizowaną mapę zasadniczą,</w:t>
      </w:r>
      <w:r>
        <w:rPr>
          <w:bCs/>
          <w:color w:val="auto"/>
          <w:sz w:val="20"/>
          <w:szCs w:val="20"/>
        </w:rPr>
        <w:t xml:space="preserve"> zgodnie z wymaganiami zdefiniowanymi w pkt. 2.</w:t>
      </w:r>
      <w:r w:rsidR="009468FD">
        <w:rPr>
          <w:bCs/>
          <w:color w:val="auto"/>
          <w:sz w:val="20"/>
          <w:szCs w:val="20"/>
        </w:rPr>
        <w:t>4</w:t>
      </w:r>
      <w:r w:rsidR="006E1F22">
        <w:rPr>
          <w:bCs/>
          <w:color w:val="auto"/>
          <w:sz w:val="20"/>
          <w:szCs w:val="20"/>
        </w:rPr>
        <w:t xml:space="preserve"> i</w:t>
      </w:r>
      <w:r>
        <w:rPr>
          <w:bCs/>
          <w:color w:val="auto"/>
          <w:sz w:val="20"/>
          <w:szCs w:val="20"/>
        </w:rPr>
        <w:t xml:space="preserve"> 2.</w:t>
      </w:r>
      <w:r w:rsidR="009468FD">
        <w:rPr>
          <w:bCs/>
          <w:color w:val="auto"/>
          <w:sz w:val="20"/>
          <w:szCs w:val="20"/>
        </w:rPr>
        <w:t>5</w:t>
      </w:r>
      <w:r>
        <w:rPr>
          <w:bCs/>
          <w:color w:val="auto"/>
          <w:sz w:val="20"/>
          <w:szCs w:val="20"/>
        </w:rPr>
        <w:t>.,</w:t>
      </w:r>
    </w:p>
    <w:p w:rsidR="008D0069" w:rsidRDefault="005D5F21" w:rsidP="00B4468B">
      <w:pPr>
        <w:pStyle w:val="Default"/>
        <w:numPr>
          <w:ilvl w:val="0"/>
          <w:numId w:val="21"/>
        </w:numPr>
        <w:spacing w:before="120"/>
        <w:ind w:left="851" w:hanging="567"/>
        <w:jc w:val="both"/>
        <w:rPr>
          <w:bCs/>
          <w:color w:val="auto"/>
          <w:sz w:val="20"/>
          <w:szCs w:val="20"/>
        </w:rPr>
      </w:pPr>
      <w:r w:rsidRPr="006E1F22">
        <w:rPr>
          <w:b/>
          <w:bCs/>
          <w:color w:val="auto"/>
          <w:sz w:val="20"/>
          <w:szCs w:val="20"/>
        </w:rPr>
        <w:lastRenderedPageBreak/>
        <w:t xml:space="preserve">Etap drugi: </w:t>
      </w:r>
      <w:r w:rsidR="00BD0ED9" w:rsidRPr="006E1F22">
        <w:rPr>
          <w:b/>
          <w:bCs/>
          <w:color w:val="auto"/>
          <w:sz w:val="20"/>
          <w:szCs w:val="20"/>
        </w:rPr>
        <w:t xml:space="preserve">do dnia </w:t>
      </w:r>
      <w:r w:rsidR="006E1F22" w:rsidRPr="00823684">
        <w:rPr>
          <w:b/>
          <w:bCs/>
          <w:color w:val="auto"/>
          <w:sz w:val="20"/>
          <w:szCs w:val="20"/>
        </w:rPr>
        <w:t>31</w:t>
      </w:r>
      <w:r w:rsidR="00BD0ED9" w:rsidRPr="00823684">
        <w:rPr>
          <w:b/>
          <w:bCs/>
          <w:color w:val="auto"/>
          <w:sz w:val="20"/>
          <w:szCs w:val="20"/>
        </w:rPr>
        <w:t>.0</w:t>
      </w:r>
      <w:r w:rsidR="006E1F22" w:rsidRPr="00823684">
        <w:rPr>
          <w:b/>
          <w:bCs/>
          <w:color w:val="auto"/>
          <w:sz w:val="20"/>
          <w:szCs w:val="20"/>
        </w:rPr>
        <w:t>7</w:t>
      </w:r>
      <w:r w:rsidR="00BD0ED9" w:rsidRPr="00823684">
        <w:rPr>
          <w:b/>
          <w:bCs/>
          <w:color w:val="auto"/>
          <w:sz w:val="20"/>
          <w:szCs w:val="20"/>
        </w:rPr>
        <w:t>.2018 r.</w:t>
      </w:r>
      <w:r w:rsidR="00BD0ED9" w:rsidRPr="006E1F22">
        <w:rPr>
          <w:bCs/>
          <w:color w:val="auto"/>
          <w:sz w:val="20"/>
          <w:szCs w:val="20"/>
        </w:rPr>
        <w:t xml:space="preserve"> </w:t>
      </w:r>
      <w:r w:rsidRPr="006E1F22">
        <w:rPr>
          <w:bCs/>
          <w:color w:val="auto"/>
          <w:sz w:val="20"/>
          <w:szCs w:val="20"/>
        </w:rPr>
        <w:t xml:space="preserve"> - Wykonawca przekaże Zamawiającemu </w:t>
      </w:r>
      <w:r w:rsidR="006E1F22" w:rsidRPr="006E1F22">
        <w:rPr>
          <w:sz w:val="20"/>
          <w:szCs w:val="20"/>
        </w:rPr>
        <w:t>„Raport stanu technicznego i kompletności punktów szczegółowej osnowy poziomej 3 klasy w obszarze aktualizacji mapy zasadniczej”</w:t>
      </w:r>
      <w:r w:rsidR="006E1F22">
        <w:rPr>
          <w:sz w:val="20"/>
          <w:szCs w:val="20"/>
        </w:rPr>
        <w:t xml:space="preserve">, </w:t>
      </w:r>
      <w:r w:rsidR="006E1F22">
        <w:rPr>
          <w:bCs/>
          <w:color w:val="auto"/>
          <w:sz w:val="20"/>
          <w:szCs w:val="20"/>
        </w:rPr>
        <w:t>zgodnie z wymaga</w:t>
      </w:r>
      <w:r w:rsidR="001B2D80">
        <w:rPr>
          <w:bCs/>
          <w:color w:val="auto"/>
          <w:sz w:val="20"/>
          <w:szCs w:val="20"/>
        </w:rPr>
        <w:t>niami zdefiniowanymi w pkt. 2.6.</w:t>
      </w:r>
    </w:p>
    <w:p w:rsidR="001B2D80" w:rsidRPr="006E1F22" w:rsidRDefault="001B2D80" w:rsidP="001B2D80">
      <w:pPr>
        <w:pStyle w:val="Default"/>
        <w:spacing w:before="120"/>
        <w:ind w:left="851"/>
        <w:jc w:val="both"/>
        <w:rPr>
          <w:bCs/>
          <w:color w:val="auto"/>
          <w:sz w:val="20"/>
          <w:szCs w:val="20"/>
        </w:rPr>
      </w:pPr>
    </w:p>
    <w:p w:rsidR="00BD0ED9" w:rsidRDefault="00BD0ED9" w:rsidP="00B4468B">
      <w:pPr>
        <w:pStyle w:val="Default"/>
        <w:numPr>
          <w:ilvl w:val="0"/>
          <w:numId w:val="1"/>
        </w:numPr>
        <w:spacing w:before="120"/>
        <w:ind w:left="284" w:hanging="284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Wynagrodzenie</w:t>
      </w:r>
    </w:p>
    <w:p w:rsidR="00BD0ED9" w:rsidRPr="00BD0ED9" w:rsidRDefault="00BD0ED9" w:rsidP="00B4468B">
      <w:pPr>
        <w:pStyle w:val="Default"/>
        <w:numPr>
          <w:ilvl w:val="0"/>
          <w:numId w:val="22"/>
        </w:numPr>
        <w:spacing w:before="120"/>
        <w:jc w:val="both"/>
        <w:rPr>
          <w:b/>
          <w:bCs/>
          <w:color w:val="auto"/>
          <w:sz w:val="20"/>
          <w:szCs w:val="20"/>
        </w:rPr>
      </w:pPr>
      <w:r w:rsidRPr="003E0255">
        <w:rPr>
          <w:b/>
          <w:bCs/>
          <w:color w:val="auto"/>
          <w:sz w:val="20"/>
          <w:szCs w:val="20"/>
        </w:rPr>
        <w:t xml:space="preserve">Etap pierwszy: </w:t>
      </w:r>
      <w:r>
        <w:rPr>
          <w:b/>
          <w:bCs/>
          <w:color w:val="auto"/>
          <w:sz w:val="20"/>
          <w:szCs w:val="20"/>
        </w:rPr>
        <w:tab/>
      </w:r>
      <w:r w:rsidR="00C218BE">
        <w:rPr>
          <w:b/>
          <w:bCs/>
          <w:color w:val="auto"/>
          <w:sz w:val="20"/>
          <w:szCs w:val="20"/>
        </w:rPr>
        <w:t>70</w:t>
      </w:r>
      <w:r>
        <w:rPr>
          <w:b/>
          <w:bCs/>
          <w:color w:val="auto"/>
          <w:sz w:val="20"/>
          <w:szCs w:val="20"/>
        </w:rPr>
        <w:t xml:space="preserve"> % </w:t>
      </w:r>
      <w:r w:rsidRPr="00BD0ED9">
        <w:rPr>
          <w:bCs/>
          <w:color w:val="auto"/>
          <w:sz w:val="20"/>
          <w:szCs w:val="20"/>
        </w:rPr>
        <w:t>wartości zamówienia</w:t>
      </w:r>
    </w:p>
    <w:p w:rsidR="00BD0ED9" w:rsidRPr="001B2D80" w:rsidRDefault="00BD0ED9" w:rsidP="00B4468B">
      <w:pPr>
        <w:pStyle w:val="Default"/>
        <w:numPr>
          <w:ilvl w:val="0"/>
          <w:numId w:val="22"/>
        </w:numPr>
        <w:spacing w:before="120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Etap drugi:</w:t>
      </w:r>
      <w:r>
        <w:rPr>
          <w:b/>
          <w:bCs/>
          <w:color w:val="auto"/>
          <w:sz w:val="20"/>
          <w:szCs w:val="20"/>
        </w:rPr>
        <w:tab/>
      </w:r>
      <w:r>
        <w:rPr>
          <w:b/>
          <w:bCs/>
          <w:color w:val="auto"/>
          <w:sz w:val="20"/>
          <w:szCs w:val="20"/>
        </w:rPr>
        <w:tab/>
      </w:r>
      <w:r w:rsidR="00C218BE">
        <w:rPr>
          <w:b/>
          <w:bCs/>
          <w:color w:val="auto"/>
          <w:sz w:val="20"/>
          <w:szCs w:val="20"/>
        </w:rPr>
        <w:t>30</w:t>
      </w:r>
      <w:r>
        <w:rPr>
          <w:b/>
          <w:bCs/>
          <w:color w:val="auto"/>
          <w:sz w:val="20"/>
          <w:szCs w:val="20"/>
        </w:rPr>
        <w:t xml:space="preserve"> % </w:t>
      </w:r>
      <w:r w:rsidRPr="00BD0ED9">
        <w:rPr>
          <w:bCs/>
          <w:color w:val="auto"/>
          <w:sz w:val="20"/>
          <w:szCs w:val="20"/>
        </w:rPr>
        <w:t>wartości zamówienia</w:t>
      </w:r>
    </w:p>
    <w:p w:rsidR="001B2D80" w:rsidRPr="00BD0ED9" w:rsidRDefault="001B2D80" w:rsidP="001B2D80">
      <w:pPr>
        <w:pStyle w:val="Default"/>
        <w:spacing w:before="120"/>
        <w:ind w:left="720"/>
        <w:jc w:val="both"/>
        <w:rPr>
          <w:b/>
          <w:bCs/>
          <w:color w:val="auto"/>
          <w:sz w:val="20"/>
          <w:szCs w:val="20"/>
        </w:rPr>
      </w:pPr>
      <w:bookmarkStart w:id="0" w:name="_GoBack"/>
      <w:bookmarkEnd w:id="0"/>
    </w:p>
    <w:p w:rsidR="00892890" w:rsidRDefault="00892890" w:rsidP="00B4468B">
      <w:pPr>
        <w:pStyle w:val="Default"/>
        <w:numPr>
          <w:ilvl w:val="0"/>
          <w:numId w:val="1"/>
        </w:numPr>
        <w:spacing w:before="120"/>
        <w:ind w:left="284" w:hanging="284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Załączniki</w:t>
      </w:r>
    </w:p>
    <w:p w:rsidR="00892890" w:rsidRDefault="00892890" w:rsidP="00B4468B">
      <w:pPr>
        <w:pStyle w:val="Default"/>
        <w:spacing w:before="120"/>
        <w:ind w:left="1134" w:hanging="1134"/>
        <w:jc w:val="both"/>
        <w:rPr>
          <w:sz w:val="20"/>
          <w:szCs w:val="20"/>
        </w:rPr>
      </w:pPr>
      <w:r>
        <w:rPr>
          <w:bCs/>
          <w:color w:val="auto"/>
          <w:sz w:val="20"/>
          <w:szCs w:val="20"/>
        </w:rPr>
        <w:t>OPZ 1:</w:t>
      </w:r>
      <w:r>
        <w:rPr>
          <w:bCs/>
          <w:color w:val="auto"/>
          <w:sz w:val="20"/>
          <w:szCs w:val="20"/>
        </w:rPr>
        <w:tab/>
      </w:r>
      <w:r w:rsidRPr="00192DC5">
        <w:rPr>
          <w:bCs/>
          <w:color w:val="auto"/>
          <w:sz w:val="20"/>
          <w:szCs w:val="20"/>
        </w:rPr>
        <w:t>„</w:t>
      </w:r>
      <w:r w:rsidR="006E1F22" w:rsidRPr="00121526">
        <w:rPr>
          <w:sz w:val="20"/>
          <w:szCs w:val="20"/>
        </w:rPr>
        <w:t xml:space="preserve">Wymagany zakres aktualizacji mapy </w:t>
      </w:r>
      <w:r w:rsidR="006E1F22">
        <w:rPr>
          <w:sz w:val="20"/>
          <w:szCs w:val="20"/>
        </w:rPr>
        <w:t>oraz badań weryfikacyjnych</w:t>
      </w:r>
      <w:r w:rsidR="006E1F22" w:rsidRPr="00121526">
        <w:rPr>
          <w:sz w:val="20"/>
          <w:szCs w:val="20"/>
        </w:rPr>
        <w:t>”</w:t>
      </w:r>
    </w:p>
    <w:p w:rsidR="006E1F22" w:rsidRDefault="006E1F22" w:rsidP="00B4468B">
      <w:pPr>
        <w:spacing w:before="120" w:after="0" w:line="240" w:lineRule="auto"/>
        <w:rPr>
          <w:rFonts w:ascii="Arial" w:hAnsi="Arial" w:cs="Arial"/>
          <w:b/>
          <w:bCs/>
          <w:sz w:val="20"/>
          <w:szCs w:val="20"/>
        </w:rPr>
      </w:pPr>
    </w:p>
    <w:sectPr w:rsidR="006E1F22" w:rsidSect="00DA5F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822"/>
    <w:multiLevelType w:val="hybridMultilevel"/>
    <w:tmpl w:val="B720FBAC"/>
    <w:lvl w:ilvl="0" w:tplc="0000409D">
      <w:start w:val="1"/>
      <w:numFmt w:val="decimal"/>
      <w:lvlText w:val="9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EA0D6C6">
      <w:start w:val="1"/>
      <w:numFmt w:val="decimal"/>
      <w:lvlText w:val="9.2.%2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2213"/>
    <w:multiLevelType w:val="hybridMultilevel"/>
    <w:tmpl w:val="0000260D"/>
    <w:lvl w:ilvl="0" w:tplc="00006B8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3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301C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</w:lvl>
    <w:lvl w:ilvl="3" w:tplc="00000BDB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B00"/>
    <w:multiLevelType w:val="hybridMultilevel"/>
    <w:tmpl w:val="000016D4"/>
    <w:lvl w:ilvl="0" w:tplc="00007F61">
      <w:start w:val="5"/>
      <w:numFmt w:val="decimal"/>
      <w:lvlText w:val="17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A8D">
      <w:start w:val="1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BB1"/>
    <w:multiLevelType w:val="hybridMultilevel"/>
    <w:tmpl w:val="00004C85"/>
    <w:lvl w:ilvl="0" w:tplc="0000513E">
      <w:start w:val="2"/>
      <w:numFmt w:val="decimal"/>
      <w:lvlText w:val="18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6AE"/>
    <w:multiLevelType w:val="hybridMultilevel"/>
    <w:tmpl w:val="00000732"/>
    <w:lvl w:ilvl="0" w:tplc="0000012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59A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2350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6D69"/>
    <w:multiLevelType w:val="hybridMultilevel"/>
    <w:tmpl w:val="00006A15"/>
    <w:lvl w:ilvl="0" w:tplc="00004FF8">
      <w:start w:val="3"/>
      <w:numFmt w:val="decimal"/>
      <w:lvlText w:val="18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C46">
      <w:start w:val="1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773B"/>
    <w:multiLevelType w:val="hybridMultilevel"/>
    <w:tmpl w:val="00000633"/>
    <w:lvl w:ilvl="0" w:tplc="0000728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251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798B"/>
    <w:multiLevelType w:val="hybridMultilevel"/>
    <w:tmpl w:val="56F6A418"/>
    <w:lvl w:ilvl="0" w:tplc="000073DA">
      <w:start w:val="3"/>
      <w:numFmt w:val="decimal"/>
      <w:lvlText w:val="9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B0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DC0A86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" w:eastAsiaTheme="minorEastAsia" w:hAnsi="Arial" w:cs="Arial"/>
      </w:rPr>
    </w:lvl>
    <w:lvl w:ilvl="3" w:tplc="B582BF2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0007FBE"/>
    <w:multiLevelType w:val="hybridMultilevel"/>
    <w:tmpl w:val="00000C7B"/>
    <w:lvl w:ilvl="0" w:tplc="00005005">
      <w:start w:val="1"/>
      <w:numFmt w:val="decimal"/>
      <w:lvlText w:val="18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C15"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380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0D900B02"/>
    <w:multiLevelType w:val="multilevel"/>
    <w:tmpl w:val="A980419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0827652"/>
    <w:multiLevelType w:val="multilevel"/>
    <w:tmpl w:val="6B32DB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2380EEE"/>
    <w:multiLevelType w:val="multilevel"/>
    <w:tmpl w:val="EF02B7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32C2237"/>
    <w:multiLevelType w:val="multilevel"/>
    <w:tmpl w:val="ED940E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4552920"/>
    <w:multiLevelType w:val="hybridMultilevel"/>
    <w:tmpl w:val="317848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101564"/>
    <w:multiLevelType w:val="hybridMultilevel"/>
    <w:tmpl w:val="C5721864"/>
    <w:lvl w:ilvl="0" w:tplc="29983342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21B01E8B"/>
    <w:multiLevelType w:val="multilevel"/>
    <w:tmpl w:val="6CD0C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810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44B141B"/>
    <w:multiLevelType w:val="hybridMultilevel"/>
    <w:tmpl w:val="00B6918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6CE7908"/>
    <w:multiLevelType w:val="hybridMultilevel"/>
    <w:tmpl w:val="EB56ED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717F5"/>
    <w:multiLevelType w:val="hybridMultilevel"/>
    <w:tmpl w:val="7024919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96E12BF"/>
    <w:multiLevelType w:val="hybridMultilevel"/>
    <w:tmpl w:val="7D3E12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825E8"/>
    <w:multiLevelType w:val="multilevel"/>
    <w:tmpl w:val="78A2653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5D017E2"/>
    <w:multiLevelType w:val="hybridMultilevel"/>
    <w:tmpl w:val="B7FA73D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63E2297"/>
    <w:multiLevelType w:val="multilevel"/>
    <w:tmpl w:val="EF02B7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82479AB"/>
    <w:multiLevelType w:val="hybridMultilevel"/>
    <w:tmpl w:val="E2824BD8"/>
    <w:lvl w:ilvl="0" w:tplc="29983342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8F83DF9"/>
    <w:multiLevelType w:val="multilevel"/>
    <w:tmpl w:val="EF02B7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A4063B9"/>
    <w:multiLevelType w:val="multilevel"/>
    <w:tmpl w:val="E1200C4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4246788"/>
    <w:multiLevelType w:val="hybridMultilevel"/>
    <w:tmpl w:val="42B0DD98"/>
    <w:lvl w:ilvl="0" w:tplc="0415000B">
      <w:start w:val="1"/>
      <w:numFmt w:val="bullet"/>
      <w:lvlText w:val=""/>
      <w:lvlJc w:val="left"/>
      <w:pPr>
        <w:ind w:left="16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7" w15:restartNumberingAfterBreak="0">
    <w:nsid w:val="4A805ECD"/>
    <w:multiLevelType w:val="hybridMultilevel"/>
    <w:tmpl w:val="45B6A5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55F7E"/>
    <w:multiLevelType w:val="hybridMultilevel"/>
    <w:tmpl w:val="4970CF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3405BA"/>
    <w:multiLevelType w:val="hybridMultilevel"/>
    <w:tmpl w:val="E2824BD8"/>
    <w:lvl w:ilvl="0" w:tplc="29983342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51AF7575"/>
    <w:multiLevelType w:val="multilevel"/>
    <w:tmpl w:val="EF02B7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84D4203"/>
    <w:multiLevelType w:val="hybridMultilevel"/>
    <w:tmpl w:val="E2824BD8"/>
    <w:lvl w:ilvl="0" w:tplc="29983342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5DC10DB8"/>
    <w:multiLevelType w:val="multilevel"/>
    <w:tmpl w:val="3E8AB6C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3" w15:restartNumberingAfterBreak="0">
    <w:nsid w:val="5DFE1EFA"/>
    <w:multiLevelType w:val="multilevel"/>
    <w:tmpl w:val="19BEF5F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>
      <w:start w:val="6"/>
      <w:numFmt w:val="decimal"/>
      <w:isLgl/>
      <w:lvlText w:val="%1.%2"/>
      <w:lvlJc w:val="left"/>
      <w:pPr>
        <w:ind w:left="810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1942920"/>
    <w:multiLevelType w:val="multilevel"/>
    <w:tmpl w:val="271CDA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7143D16"/>
    <w:multiLevelType w:val="hybridMultilevel"/>
    <w:tmpl w:val="71F8AF38"/>
    <w:lvl w:ilvl="0" w:tplc="0415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6" w15:restartNumberingAfterBreak="0">
    <w:nsid w:val="70D97306"/>
    <w:multiLevelType w:val="hybridMultilevel"/>
    <w:tmpl w:val="9D22C2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C4641"/>
    <w:multiLevelType w:val="hybridMultilevel"/>
    <w:tmpl w:val="AB92994E"/>
    <w:lvl w:ilvl="0" w:tplc="D69E083E">
      <w:start w:val="1"/>
      <w:numFmt w:val="decimal"/>
      <w:lvlText w:val="(%1)"/>
      <w:lvlJc w:val="left"/>
      <w:pPr>
        <w:ind w:left="1459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179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99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19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39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59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79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99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19" w:hanging="180"/>
      </w:pPr>
      <w:rPr>
        <w:rFonts w:cs="Times New Roman"/>
      </w:rPr>
    </w:lvl>
  </w:abstractNum>
  <w:abstractNum w:abstractNumId="38" w15:restartNumberingAfterBreak="0">
    <w:nsid w:val="76DF2D24"/>
    <w:multiLevelType w:val="multilevel"/>
    <w:tmpl w:val="0D82751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9" w15:restartNumberingAfterBreak="0">
    <w:nsid w:val="7A70748A"/>
    <w:multiLevelType w:val="hybridMultilevel"/>
    <w:tmpl w:val="E2824BD8"/>
    <w:lvl w:ilvl="0" w:tplc="29983342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B4C7047"/>
    <w:multiLevelType w:val="hybridMultilevel"/>
    <w:tmpl w:val="EB56ED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B22A54"/>
    <w:multiLevelType w:val="hybridMultilevel"/>
    <w:tmpl w:val="3BF46F9A"/>
    <w:lvl w:ilvl="0" w:tplc="0809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2" w15:restartNumberingAfterBreak="0">
    <w:nsid w:val="7E282B17"/>
    <w:multiLevelType w:val="multilevel"/>
    <w:tmpl w:val="736450E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E2E7FAA"/>
    <w:multiLevelType w:val="hybridMultilevel"/>
    <w:tmpl w:val="05700E42"/>
    <w:lvl w:ilvl="0" w:tplc="0415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3"/>
  </w:num>
  <w:num w:numId="4">
    <w:abstractNumId w:val="19"/>
  </w:num>
  <w:num w:numId="5">
    <w:abstractNumId w:val="40"/>
  </w:num>
  <w:num w:numId="6">
    <w:abstractNumId w:val="17"/>
  </w:num>
  <w:num w:numId="7">
    <w:abstractNumId w:val="18"/>
  </w:num>
  <w:num w:numId="8">
    <w:abstractNumId w:val="35"/>
  </w:num>
  <w:num w:numId="9">
    <w:abstractNumId w:val="14"/>
  </w:num>
  <w:num w:numId="10">
    <w:abstractNumId w:val="28"/>
  </w:num>
  <w:num w:numId="11">
    <w:abstractNumId w:val="21"/>
  </w:num>
  <w:num w:numId="12">
    <w:abstractNumId w:val="11"/>
  </w:num>
  <w:num w:numId="13">
    <w:abstractNumId w:val="27"/>
  </w:num>
  <w:num w:numId="14">
    <w:abstractNumId w:val="26"/>
  </w:num>
  <w:num w:numId="15">
    <w:abstractNumId w:val="16"/>
  </w:num>
  <w:num w:numId="16">
    <w:abstractNumId w:val="9"/>
  </w:num>
  <w:num w:numId="17">
    <w:abstractNumId w:val="25"/>
  </w:num>
  <w:num w:numId="18">
    <w:abstractNumId w:val="42"/>
  </w:num>
  <w:num w:numId="19">
    <w:abstractNumId w:val="20"/>
  </w:num>
  <w:num w:numId="20">
    <w:abstractNumId w:val="34"/>
  </w:num>
  <w:num w:numId="21">
    <w:abstractNumId w:val="43"/>
  </w:num>
  <w:num w:numId="22">
    <w:abstractNumId w:val="33"/>
  </w:num>
  <w:num w:numId="23">
    <w:abstractNumId w:val="23"/>
  </w:num>
  <w:num w:numId="24">
    <w:abstractNumId w:val="31"/>
  </w:num>
  <w:num w:numId="25">
    <w:abstractNumId w:val="29"/>
  </w:num>
  <w:num w:numId="26">
    <w:abstractNumId w:val="39"/>
  </w:num>
  <w:num w:numId="27">
    <w:abstractNumId w:val="12"/>
  </w:num>
  <w:num w:numId="28">
    <w:abstractNumId w:val="30"/>
  </w:num>
  <w:num w:numId="29">
    <w:abstractNumId w:val="24"/>
  </w:num>
  <w:num w:numId="30">
    <w:abstractNumId w:val="32"/>
  </w:num>
  <w:num w:numId="31">
    <w:abstractNumId w:val="38"/>
  </w:num>
  <w:num w:numId="32">
    <w:abstractNumId w:val="1"/>
  </w:num>
  <w:num w:numId="33">
    <w:abstractNumId w:val="4"/>
  </w:num>
  <w:num w:numId="34">
    <w:abstractNumId w:val="36"/>
  </w:num>
  <w:num w:numId="35">
    <w:abstractNumId w:val="0"/>
  </w:num>
  <w:num w:numId="36">
    <w:abstractNumId w:val="7"/>
  </w:num>
  <w:num w:numId="37">
    <w:abstractNumId w:val="2"/>
  </w:num>
  <w:num w:numId="38">
    <w:abstractNumId w:val="8"/>
  </w:num>
  <w:num w:numId="39">
    <w:abstractNumId w:val="6"/>
  </w:num>
  <w:num w:numId="40">
    <w:abstractNumId w:val="3"/>
  </w:num>
  <w:num w:numId="41">
    <w:abstractNumId w:val="5"/>
  </w:num>
  <w:num w:numId="42">
    <w:abstractNumId w:val="37"/>
  </w:num>
  <w:num w:numId="43">
    <w:abstractNumId w:val="41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E43A4"/>
    <w:rsid w:val="000675F7"/>
    <w:rsid w:val="00100242"/>
    <w:rsid w:val="00121526"/>
    <w:rsid w:val="00126F21"/>
    <w:rsid w:val="00163B8F"/>
    <w:rsid w:val="00163CDB"/>
    <w:rsid w:val="00175B48"/>
    <w:rsid w:val="00192DC5"/>
    <w:rsid w:val="001B2D80"/>
    <w:rsid w:val="001F1201"/>
    <w:rsid w:val="00201AAE"/>
    <w:rsid w:val="002217B7"/>
    <w:rsid w:val="00250747"/>
    <w:rsid w:val="00260437"/>
    <w:rsid w:val="002D0694"/>
    <w:rsid w:val="002F1EA2"/>
    <w:rsid w:val="00343A7A"/>
    <w:rsid w:val="00422812"/>
    <w:rsid w:val="00423F6A"/>
    <w:rsid w:val="00427214"/>
    <w:rsid w:val="00466FCE"/>
    <w:rsid w:val="00476B9A"/>
    <w:rsid w:val="004B387A"/>
    <w:rsid w:val="004C4F54"/>
    <w:rsid w:val="004C51CA"/>
    <w:rsid w:val="005510CB"/>
    <w:rsid w:val="005D5F21"/>
    <w:rsid w:val="005E4A32"/>
    <w:rsid w:val="00616C7C"/>
    <w:rsid w:val="0065558E"/>
    <w:rsid w:val="006974CF"/>
    <w:rsid w:val="006E1F22"/>
    <w:rsid w:val="006E43A4"/>
    <w:rsid w:val="006E5512"/>
    <w:rsid w:val="00701C04"/>
    <w:rsid w:val="007056A6"/>
    <w:rsid w:val="007C3633"/>
    <w:rsid w:val="00814F3E"/>
    <w:rsid w:val="00823684"/>
    <w:rsid w:val="00892890"/>
    <w:rsid w:val="008D0069"/>
    <w:rsid w:val="008F0B9C"/>
    <w:rsid w:val="0093049E"/>
    <w:rsid w:val="009468FD"/>
    <w:rsid w:val="00955B08"/>
    <w:rsid w:val="009B5418"/>
    <w:rsid w:val="009C6CE9"/>
    <w:rsid w:val="009E381D"/>
    <w:rsid w:val="00A85C7A"/>
    <w:rsid w:val="00AA481D"/>
    <w:rsid w:val="00AB27EA"/>
    <w:rsid w:val="00B001BC"/>
    <w:rsid w:val="00B4468B"/>
    <w:rsid w:val="00B47CA0"/>
    <w:rsid w:val="00B50C46"/>
    <w:rsid w:val="00B54963"/>
    <w:rsid w:val="00BD0ED9"/>
    <w:rsid w:val="00C218BE"/>
    <w:rsid w:val="00C25141"/>
    <w:rsid w:val="00C51FC0"/>
    <w:rsid w:val="00CE75BF"/>
    <w:rsid w:val="00DA5FC6"/>
    <w:rsid w:val="00DB3988"/>
    <w:rsid w:val="00E07417"/>
    <w:rsid w:val="00E7519E"/>
    <w:rsid w:val="00E80FC9"/>
    <w:rsid w:val="00EA5A15"/>
    <w:rsid w:val="00EC3E6C"/>
    <w:rsid w:val="00EC502F"/>
    <w:rsid w:val="00EE3EE2"/>
    <w:rsid w:val="00F41C2E"/>
    <w:rsid w:val="00F457C8"/>
    <w:rsid w:val="00FC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C9F188-BB3E-4999-B016-6E795C690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43A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4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3A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43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E43A4"/>
    <w:pPr>
      <w:ind w:left="720"/>
      <w:contextualSpacing/>
    </w:pPr>
  </w:style>
  <w:style w:type="character" w:styleId="Hipercze">
    <w:name w:val="Hyperlink"/>
    <w:rsid w:val="006E43A4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E43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E43A4"/>
  </w:style>
  <w:style w:type="character" w:styleId="Odwoaniedokomentarza">
    <w:name w:val="annotation reference"/>
    <w:basedOn w:val="Domylnaczcionkaakapitu"/>
    <w:uiPriority w:val="99"/>
    <w:semiHidden/>
    <w:unhideWhenUsed/>
    <w:rsid w:val="00F41C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1C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1C2E"/>
    <w:rPr>
      <w:sz w:val="20"/>
      <w:szCs w:val="20"/>
    </w:rPr>
  </w:style>
  <w:style w:type="paragraph" w:customStyle="1" w:styleId="Textbody">
    <w:name w:val="Text body"/>
    <w:basedOn w:val="Normalny"/>
    <w:rsid w:val="00126F2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Theme="minorEastAsia" w:hAnsi="Times New Roman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opoz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ortalzp.pl/kody-cpv/szczegoly/uslugi-badania-terenu-82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mowienia.publiczne@pozim.pl" TargetMode="External"/><Relationship Id="rId5" Type="http://schemas.openxmlformats.org/officeDocument/2006/relationships/hyperlink" Target="http://www.pozim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6</Pages>
  <Words>2714</Words>
  <Characters>16288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Artur Pieczykolan</cp:lastModifiedBy>
  <cp:revision>40</cp:revision>
  <cp:lastPrinted>2018-01-03T07:19:00Z</cp:lastPrinted>
  <dcterms:created xsi:type="dcterms:W3CDTF">2017-11-17T16:14:00Z</dcterms:created>
  <dcterms:modified xsi:type="dcterms:W3CDTF">2018-01-05T12:25:00Z</dcterms:modified>
</cp:coreProperties>
</file>